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6C61DEC9"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w:t>
      </w:r>
      <w:r w:rsidR="00E30194">
        <w:rPr>
          <w:rFonts w:ascii="Arial" w:eastAsiaTheme="minorEastAsia" w:hAnsi="Arial" w:cs="Arial"/>
          <w:b/>
          <w:sz w:val="24"/>
          <w:szCs w:val="24"/>
          <w:lang w:eastAsia="zh-CN"/>
        </w:rPr>
        <w:t>2</w:t>
      </w:r>
      <w:r w:rsidR="009A3161">
        <w:rPr>
          <w:rFonts w:ascii="Arial" w:eastAsiaTheme="minorEastAsia" w:hAnsi="Arial" w:cs="Arial"/>
          <w:b/>
          <w:sz w:val="24"/>
          <w:szCs w:val="24"/>
          <w:lang w:eastAsia="zh-CN"/>
        </w:rPr>
        <w:t>bis</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E30194">
        <w:rPr>
          <w:rFonts w:ascii="Arial" w:eastAsiaTheme="minorEastAsia" w:hAnsi="Arial" w:cs="Arial"/>
          <w:b/>
          <w:sz w:val="24"/>
          <w:szCs w:val="24"/>
          <w:lang w:eastAsia="zh-CN"/>
        </w:rPr>
        <w:t>1</w:t>
      </w:r>
      <w:r w:rsidR="00C50F7C">
        <w:rPr>
          <w:rFonts w:ascii="Arial" w:eastAsiaTheme="minorEastAsia" w:hAnsi="Arial" w:cs="Arial"/>
          <w:b/>
          <w:sz w:val="24"/>
          <w:szCs w:val="24"/>
          <w:lang w:eastAsia="zh-CN"/>
        </w:rPr>
        <w:t>5533</w:t>
      </w:r>
    </w:p>
    <w:p w14:paraId="049DFC34" w14:textId="4B329EFA" w:rsidR="00942010" w:rsidRDefault="009A3161"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Hefei</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China</w:t>
      </w:r>
      <w:r w:rsidR="00942010" w:rsidRPr="00596CBF">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1</w:t>
      </w:r>
      <w:r>
        <w:rPr>
          <w:rFonts w:ascii="Arial" w:eastAsiaTheme="minorEastAsia" w:hAnsi="Arial" w:cs="Arial"/>
          <w:b/>
          <w:sz w:val="24"/>
          <w:szCs w:val="24"/>
          <w:lang w:eastAsia="zh-CN"/>
        </w:rPr>
        <w:t>4</w:t>
      </w:r>
      <w:r w:rsidR="00942010">
        <w:rPr>
          <w:rFonts w:ascii="Arial" w:eastAsiaTheme="minorEastAsia" w:hAnsi="Arial" w:cs="Arial"/>
          <w:b/>
          <w:sz w:val="24"/>
          <w:szCs w:val="24"/>
          <w:lang w:eastAsia="zh-CN"/>
        </w:rPr>
        <w:t xml:space="preserve"> </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18</w:t>
      </w:r>
      <w:r w:rsidR="00942010">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October</w:t>
      </w:r>
      <w:r w:rsidR="00942010"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3D6913F7" w14:textId="498F89DA" w:rsidR="003D6C94"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5940CC" w:rsidRPr="005940CC">
        <w:rPr>
          <w:rFonts w:ascii="Arial" w:hAnsi="Arial" w:cs="Arial"/>
          <w:bCs/>
          <w:sz w:val="22"/>
        </w:rPr>
        <w:t>On in-gap and adjacent blockers level for fragmented spectrum reception in a single Rx path</w:t>
      </w:r>
    </w:p>
    <w:p w14:paraId="195DA234" w14:textId="3B5B6CC8"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041E2905" w14:textId="652DAE32" w:rsidR="00B4277E" w:rsidRDefault="00E61455" w:rsidP="00A27764">
      <w:pPr>
        <w:tabs>
          <w:tab w:val="left" w:pos="1985"/>
        </w:tabs>
        <w:spacing w:after="0"/>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5940CC" w:rsidRPr="005940CC">
        <w:rPr>
          <w:rFonts w:ascii="Arial" w:hAnsi="Arial" w:cs="Arial"/>
          <w:sz w:val="22"/>
          <w:lang w:eastAsia="zh-CN"/>
        </w:rPr>
        <w:t>6.6.3</w:t>
      </w:r>
      <w:r w:rsidR="005940CC" w:rsidRPr="005940CC">
        <w:rPr>
          <w:rFonts w:ascii="Arial" w:hAnsi="Arial" w:cs="Arial"/>
          <w:sz w:val="22"/>
          <w:lang w:eastAsia="zh-CN"/>
        </w:rPr>
        <w:tab/>
        <w:t>Impacts on UE RF requirements and DL performance</w:t>
      </w:r>
      <w:r w:rsidR="005940CC">
        <w:rPr>
          <w:rFonts w:ascii="Arial" w:hAnsi="Arial" w:cs="Arial"/>
          <w:sz w:val="22"/>
          <w:lang w:eastAsia="zh-CN"/>
        </w:rPr>
        <w:t xml:space="preserve"> </w:t>
      </w:r>
      <w:r w:rsidR="005940CC" w:rsidRPr="005940CC">
        <w:rPr>
          <w:rFonts w:ascii="Arial" w:hAnsi="Arial" w:cs="Arial"/>
          <w:sz w:val="22"/>
          <w:lang w:eastAsia="zh-CN"/>
        </w:rPr>
        <w:t>[FS_NR_FR1_DL_Frag_Carrier]</w:t>
      </w:r>
    </w:p>
    <w:p w14:paraId="5E188A5E" w14:textId="45C72689"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45D8D3A5" w:rsidR="00F2750F" w:rsidRPr="00AB149D" w:rsidRDefault="00A37ACD" w:rsidP="00A37ACD">
      <w:pPr>
        <w:spacing w:after="0"/>
      </w:pPr>
      <w:bookmarkStart w:id="0" w:name="_Hlk149936446"/>
      <w:r>
        <w:t>In RAN#1</w:t>
      </w:r>
      <w:r w:rsidR="00964C62">
        <w:t>12</w:t>
      </w:r>
      <w:r w:rsidR="00B4277E">
        <w:t>,</w:t>
      </w:r>
      <w:r w:rsidR="00964C62">
        <w:t xml:space="preserve"> we discussed </w:t>
      </w:r>
      <w:r w:rsidR="0004555A">
        <w:t>the potential issues related to receiving non-contiguous DL CCs using a shared Rx path in [1]</w:t>
      </w:r>
      <w:r w:rsidR="00DD1354">
        <w:t>,</w:t>
      </w:r>
      <w:r w:rsidR="0004555A">
        <w:t xml:space="preserve"> and way forward [2]</w:t>
      </w:r>
      <w:r w:rsidR="00DD1354">
        <w:t>,</w:t>
      </w:r>
      <w:r w:rsidR="0004555A">
        <w:t xml:space="preserve"> captured most of the architecture and performance issues to be discussed</w:t>
      </w:r>
      <w:r w:rsidR="00B56665">
        <w:t>.</w:t>
      </w:r>
      <w:r w:rsidR="00B4277E">
        <w:t xml:space="preserve"> </w:t>
      </w:r>
      <w:bookmarkStart w:id="1" w:name="_Hlk165324434"/>
      <w:r w:rsidR="00964C62">
        <w:t xml:space="preserve">In this contribution, </w:t>
      </w:r>
      <w:r w:rsidR="00FE3845">
        <w:t xml:space="preserve">we discuss </w:t>
      </w:r>
      <w:r w:rsidR="00DD1354">
        <w:t>various</w:t>
      </w:r>
      <w:r w:rsidR="0004555A">
        <w:t xml:space="preserve"> architectural aspects</w:t>
      </w:r>
      <w:r w:rsidR="00DD1354">
        <w:t>,</w:t>
      </w:r>
      <w:r w:rsidR="0004555A">
        <w:t xml:space="preserve"> but also </w:t>
      </w:r>
      <w:r w:rsidR="00DD1354">
        <w:t>address</w:t>
      </w:r>
      <w:r w:rsidR="0004555A">
        <w:t xml:space="preserve"> one of the most critical aspects of </w:t>
      </w:r>
      <w:r w:rsidR="00DD1354">
        <w:t>this</w:t>
      </w:r>
      <w:r w:rsidR="0004555A">
        <w:t xml:space="preserve"> approach: the blocking and ACS performance that can be expected </w:t>
      </w:r>
      <w:r w:rsidR="00C50F7C">
        <w:t xml:space="preserve">in </w:t>
      </w:r>
      <w:r w:rsidR="0004555A">
        <w:t>both adjacent and in-gap regions</w:t>
      </w:r>
      <w:r w:rsidR="00964C62">
        <w:t>.</w:t>
      </w:r>
    </w:p>
    <w:bookmarkEnd w:id="0"/>
    <w:bookmarkEnd w:id="1"/>
    <w:p w14:paraId="61F277A6" w14:textId="4B359D79" w:rsidR="00343AA7" w:rsidRDefault="00B80DFB" w:rsidP="00446528">
      <w:pPr>
        <w:pStyle w:val="Heading1"/>
        <w:numPr>
          <w:ilvl w:val="0"/>
          <w:numId w:val="1"/>
        </w:numPr>
        <w:ind w:left="567" w:hanging="567"/>
      </w:pPr>
      <w:r>
        <w:t>Discussion</w:t>
      </w:r>
    </w:p>
    <w:p w14:paraId="3044C427" w14:textId="26C67FBB" w:rsidR="00283913" w:rsidRDefault="006B1B45" w:rsidP="003C0520">
      <w:pPr>
        <w:pStyle w:val="Heading2"/>
        <w:tabs>
          <w:tab w:val="left" w:pos="5865"/>
        </w:tabs>
        <w:rPr>
          <w:rFonts w:eastAsia="Arial"/>
          <w:lang w:eastAsia="zh-CN"/>
        </w:rPr>
      </w:pPr>
      <w:r>
        <w:rPr>
          <w:rFonts w:eastAsia="Arial"/>
          <w:lang w:eastAsia="zh-CN"/>
        </w:rPr>
        <w:t>2.1</w:t>
      </w:r>
      <w:r w:rsidR="00A27764">
        <w:rPr>
          <w:rFonts w:eastAsia="Arial"/>
          <w:lang w:eastAsia="zh-CN"/>
        </w:rPr>
        <w:t xml:space="preserve"> </w:t>
      </w:r>
      <w:r w:rsidR="00B56665">
        <w:rPr>
          <w:rFonts w:eastAsia="Arial"/>
          <w:lang w:eastAsia="zh-CN"/>
        </w:rPr>
        <w:t>Way forward</w:t>
      </w:r>
      <w:r w:rsidR="00A27764">
        <w:rPr>
          <w:rFonts w:eastAsia="Arial"/>
          <w:lang w:eastAsia="zh-CN"/>
        </w:rPr>
        <w:t xml:space="preserve"> </w:t>
      </w:r>
      <w:r w:rsidR="0004555A">
        <w:rPr>
          <w:rFonts w:eastAsia="Arial"/>
          <w:lang w:eastAsia="zh-CN"/>
        </w:rPr>
        <w:t xml:space="preserve">and Revised SID </w:t>
      </w:r>
      <w:r w:rsidR="007F1177">
        <w:rPr>
          <w:rFonts w:eastAsia="Arial"/>
          <w:lang w:eastAsia="zh-CN"/>
        </w:rPr>
        <w:t>input</w:t>
      </w:r>
      <w:r w:rsidR="0052268E">
        <w:rPr>
          <w:rFonts w:eastAsia="Arial"/>
          <w:lang w:eastAsia="zh-CN"/>
        </w:rPr>
        <w:t>s</w:t>
      </w:r>
    </w:p>
    <w:p w14:paraId="11995ACE" w14:textId="171EBAD1" w:rsidR="007F1177" w:rsidRDefault="00B56665" w:rsidP="00252408">
      <w:pPr>
        <w:rPr>
          <w:rFonts w:eastAsiaTheme="minorEastAsia"/>
          <w:lang w:val="en-US"/>
        </w:rPr>
      </w:pPr>
      <w:r>
        <w:rPr>
          <w:rFonts w:eastAsiaTheme="minorEastAsia"/>
          <w:lang w:val="en-US"/>
        </w:rPr>
        <w:t xml:space="preserve">The way forward </w:t>
      </w:r>
      <w:r w:rsidR="00B65B23">
        <w:rPr>
          <w:rFonts w:eastAsiaTheme="minorEastAsia"/>
          <w:lang w:val="en-US"/>
        </w:rPr>
        <w:t>[2]</w:t>
      </w:r>
      <w:r>
        <w:rPr>
          <w:rFonts w:eastAsiaTheme="minorEastAsia"/>
          <w:lang w:val="en-US"/>
        </w:rPr>
        <w:t xml:space="preserve"> captured </w:t>
      </w:r>
      <w:proofErr w:type="gramStart"/>
      <w:r w:rsidR="0004555A">
        <w:rPr>
          <w:rFonts w:eastAsiaTheme="minorEastAsia"/>
          <w:lang w:val="en-US"/>
        </w:rPr>
        <w:t>a number of</w:t>
      </w:r>
      <w:proofErr w:type="gramEnd"/>
      <w:r w:rsidR="0004555A">
        <w:rPr>
          <w:rFonts w:eastAsiaTheme="minorEastAsia"/>
          <w:lang w:val="en-US"/>
        </w:rPr>
        <w:t xml:space="preserve"> </w:t>
      </w:r>
      <w:r w:rsidR="008E28DD">
        <w:rPr>
          <w:rFonts w:eastAsiaTheme="minorEastAsia"/>
          <w:lang w:val="en-US"/>
        </w:rPr>
        <w:t>agreements</w:t>
      </w:r>
      <w:r w:rsidR="0004555A">
        <w:rPr>
          <w:rFonts w:eastAsiaTheme="minorEastAsia"/>
          <w:lang w:val="en-US"/>
        </w:rPr>
        <w:t xml:space="preserve"> </w:t>
      </w:r>
      <w:r w:rsidR="008E28DD">
        <w:rPr>
          <w:rFonts w:eastAsiaTheme="minorEastAsia"/>
          <w:lang w:val="en-US"/>
        </w:rPr>
        <w:t>on the scope</w:t>
      </w:r>
      <w:r w:rsidR="00DD1354">
        <w:rPr>
          <w:rFonts w:eastAsiaTheme="minorEastAsia"/>
          <w:lang w:val="en-US"/>
        </w:rPr>
        <w:t xml:space="preserve"> shown</w:t>
      </w:r>
      <w:r w:rsidR="008E28DD">
        <w:rPr>
          <w:rFonts w:eastAsiaTheme="minorEastAsia"/>
          <w:lang w:val="en-US"/>
        </w:rPr>
        <w:t xml:space="preserve"> in italic below</w:t>
      </w:r>
      <w:r w:rsidR="00252408">
        <w:rPr>
          <w:rFonts w:eastAsiaTheme="minorEastAsia"/>
          <w:lang w:val="en-US"/>
        </w:rPr>
        <w:t>.</w:t>
      </w:r>
    </w:p>
    <w:p w14:paraId="644463D8" w14:textId="17727502" w:rsidR="008E28DD" w:rsidRPr="008E28DD" w:rsidRDefault="008E28DD" w:rsidP="008E28DD">
      <w:pPr>
        <w:overflowPunct/>
        <w:autoSpaceDE/>
        <w:spacing w:after="0" w:line="240" w:lineRule="atLeast"/>
        <w:rPr>
          <w:rFonts w:eastAsiaTheme="minorEastAsia"/>
          <w:i/>
          <w:iCs/>
          <w:lang w:eastAsia="zh-TW"/>
        </w:rPr>
      </w:pPr>
      <w:bookmarkStart w:id="2" w:name="OLE_LINK9"/>
      <w:bookmarkStart w:id="3" w:name="OLE_LINK3"/>
      <w:bookmarkStart w:id="4" w:name="OLE_LINK18"/>
      <w:r w:rsidRPr="008E28DD">
        <w:rPr>
          <w:rFonts w:eastAsiaTheme="minorEastAsia"/>
          <w:i/>
          <w:iCs/>
          <w:lang w:eastAsia="zh-TW"/>
        </w:rPr>
        <w:t xml:space="preserve">Online agreements: </w:t>
      </w:r>
      <w:r w:rsidRPr="000E396E">
        <w:rPr>
          <w:rFonts w:eastAsiaTheme="minorEastAsia"/>
          <w:b/>
          <w:bCs/>
          <w:i/>
          <w:iCs/>
          <w:lang w:eastAsia="zh-TW"/>
        </w:rPr>
        <w:t>Issue 2-1-1: Applicability and clarification on the scope</w:t>
      </w:r>
    </w:p>
    <w:p w14:paraId="44F2179F" w14:textId="77777777" w:rsidR="008E28DD" w:rsidRPr="008E28DD" w:rsidRDefault="008E28DD" w:rsidP="008E28DD">
      <w:pPr>
        <w:pStyle w:val="Date"/>
        <w:tabs>
          <w:tab w:val="left" w:pos="720"/>
        </w:tabs>
        <w:overflowPunct/>
        <w:autoSpaceDE/>
        <w:adjustRightInd/>
        <w:spacing w:after="0" w:line="240" w:lineRule="atLeast"/>
        <w:ind w:leftChars="0" w:left="0"/>
        <w:textAlignment w:val="auto"/>
        <w:rPr>
          <w:i/>
          <w:iCs/>
          <w:szCs w:val="24"/>
          <w:lang w:eastAsia="zh-CN"/>
        </w:rPr>
      </w:pPr>
      <w:r w:rsidRPr="008E28DD">
        <w:rPr>
          <w:i/>
          <w:iCs/>
          <w:szCs w:val="24"/>
          <w:lang w:eastAsia="zh-CN"/>
        </w:rPr>
        <w:t xml:space="preserve">The goal of the DL fragmented carrier study is to study the method to enable support of DL non-contiguous 2CC by using a single Rx RF </w:t>
      </w:r>
      <w:proofErr w:type="gramStart"/>
      <w:r w:rsidRPr="008E28DD">
        <w:rPr>
          <w:i/>
          <w:iCs/>
          <w:szCs w:val="24"/>
          <w:lang w:eastAsia="zh-CN"/>
        </w:rPr>
        <w:t>chain</w:t>
      </w:r>
      <w:proofErr w:type="gramEnd"/>
    </w:p>
    <w:p w14:paraId="168103BC" w14:textId="77777777" w:rsidR="008E28DD" w:rsidRPr="008E28DD" w:rsidRDefault="008E28DD">
      <w:pPr>
        <w:pStyle w:val="Date"/>
        <w:numPr>
          <w:ilvl w:val="0"/>
          <w:numId w:val="24"/>
        </w:numPr>
        <w:tabs>
          <w:tab w:val="left" w:pos="720"/>
        </w:tabs>
        <w:overflowPunct/>
        <w:autoSpaceDE/>
        <w:adjustRightInd/>
        <w:spacing w:after="0" w:line="240" w:lineRule="atLeast"/>
        <w:ind w:leftChars="0"/>
        <w:textAlignment w:val="auto"/>
        <w:rPr>
          <w:i/>
          <w:iCs/>
          <w:szCs w:val="24"/>
          <w:lang w:eastAsia="zh-CN"/>
        </w:rPr>
      </w:pPr>
      <w:r w:rsidRPr="008E28DD">
        <w:rPr>
          <w:i/>
          <w:iCs/>
          <w:szCs w:val="24"/>
          <w:lang w:eastAsia="zh-CN"/>
        </w:rPr>
        <w:t xml:space="preserve">The two non-contiguous CCs is still under the current DL non-contiguous CA </w:t>
      </w:r>
      <w:proofErr w:type="gramStart"/>
      <w:r w:rsidRPr="008E28DD">
        <w:rPr>
          <w:i/>
          <w:iCs/>
          <w:szCs w:val="24"/>
          <w:lang w:eastAsia="zh-CN"/>
        </w:rPr>
        <w:t>framework</w:t>
      </w:r>
      <w:proofErr w:type="gramEnd"/>
    </w:p>
    <w:p w14:paraId="6E78F605" w14:textId="77777777" w:rsidR="008E28DD" w:rsidRPr="008E28DD" w:rsidRDefault="008E28DD">
      <w:pPr>
        <w:pStyle w:val="Date"/>
        <w:numPr>
          <w:ilvl w:val="1"/>
          <w:numId w:val="24"/>
        </w:numPr>
        <w:tabs>
          <w:tab w:val="left" w:pos="720"/>
        </w:tabs>
        <w:overflowPunct/>
        <w:autoSpaceDE/>
        <w:adjustRightInd/>
        <w:spacing w:after="0" w:line="240" w:lineRule="atLeast"/>
        <w:ind w:leftChars="0"/>
        <w:textAlignment w:val="auto"/>
        <w:rPr>
          <w:i/>
          <w:iCs/>
          <w:szCs w:val="24"/>
          <w:lang w:eastAsia="zh-CN"/>
        </w:rPr>
      </w:pPr>
      <w:r w:rsidRPr="008E28DD">
        <w:rPr>
          <w:rFonts w:eastAsia="PMingLiU"/>
          <w:i/>
          <w:iCs/>
          <w:szCs w:val="24"/>
          <w:lang w:eastAsia="zh-TW"/>
        </w:rPr>
        <w:t xml:space="preserve">Each fragment is treated as an individual </w:t>
      </w:r>
      <w:proofErr w:type="gramStart"/>
      <w:r w:rsidRPr="008E28DD">
        <w:rPr>
          <w:rFonts w:eastAsia="PMingLiU"/>
          <w:i/>
          <w:iCs/>
          <w:szCs w:val="24"/>
          <w:lang w:eastAsia="zh-TW"/>
        </w:rPr>
        <w:t>CC</w:t>
      </w:r>
      <w:proofErr w:type="gramEnd"/>
      <w:r w:rsidRPr="008E28DD">
        <w:rPr>
          <w:rFonts w:eastAsia="PMingLiU"/>
          <w:i/>
          <w:iCs/>
          <w:szCs w:val="24"/>
          <w:lang w:eastAsia="zh-TW"/>
        </w:rPr>
        <w:t xml:space="preserve"> </w:t>
      </w:r>
    </w:p>
    <w:p w14:paraId="31831CE5" w14:textId="77777777" w:rsidR="008E28DD" w:rsidRPr="008E28DD" w:rsidRDefault="008E28DD">
      <w:pPr>
        <w:pStyle w:val="Date"/>
        <w:numPr>
          <w:ilvl w:val="0"/>
          <w:numId w:val="24"/>
        </w:numPr>
        <w:tabs>
          <w:tab w:val="left" w:pos="720"/>
        </w:tabs>
        <w:overflowPunct/>
        <w:autoSpaceDE/>
        <w:adjustRightInd/>
        <w:spacing w:after="0" w:line="240" w:lineRule="atLeast"/>
        <w:ind w:leftChars="0"/>
        <w:textAlignment w:val="auto"/>
        <w:rPr>
          <w:i/>
          <w:iCs/>
          <w:szCs w:val="24"/>
          <w:lang w:eastAsia="zh-CN"/>
        </w:rPr>
      </w:pPr>
      <w:r w:rsidRPr="008E28DD">
        <w:rPr>
          <w:i/>
          <w:iCs/>
          <w:szCs w:val="24"/>
          <w:lang w:eastAsia="zh-CN"/>
        </w:rPr>
        <w:t xml:space="preserve">The study should be </w:t>
      </w:r>
      <w:proofErr w:type="gramStart"/>
      <w:r w:rsidRPr="008E28DD">
        <w:rPr>
          <w:i/>
          <w:iCs/>
          <w:szCs w:val="24"/>
          <w:lang w:eastAsia="zh-CN"/>
        </w:rPr>
        <w:t>future-proof</w:t>
      </w:r>
      <w:proofErr w:type="gramEnd"/>
      <w:r w:rsidRPr="008E28DD">
        <w:rPr>
          <w:i/>
          <w:iCs/>
          <w:szCs w:val="24"/>
          <w:lang w:eastAsia="zh-CN"/>
        </w:rPr>
        <w:t xml:space="preserve"> for the higher order inter/intra-band combinations or additional CC(s) within the same band with fragments within 100MHz.</w:t>
      </w:r>
    </w:p>
    <w:p w14:paraId="0B8B9B71" w14:textId="2D5051E0" w:rsidR="008E28DD" w:rsidRPr="008E28DD" w:rsidRDefault="008E28DD">
      <w:pPr>
        <w:pStyle w:val="Date"/>
        <w:numPr>
          <w:ilvl w:val="0"/>
          <w:numId w:val="24"/>
        </w:numPr>
        <w:tabs>
          <w:tab w:val="left" w:pos="720"/>
        </w:tabs>
        <w:overflowPunct/>
        <w:autoSpaceDE/>
        <w:adjustRightInd/>
        <w:spacing w:after="0" w:line="240" w:lineRule="atLeast"/>
        <w:ind w:leftChars="0"/>
        <w:textAlignment w:val="auto"/>
        <w:rPr>
          <w:i/>
          <w:iCs/>
          <w:szCs w:val="24"/>
          <w:lang w:eastAsia="zh-CN"/>
        </w:rPr>
      </w:pPr>
      <w:bookmarkStart w:id="5" w:name="OLE_LINK46"/>
      <w:bookmarkStart w:id="6" w:name="OLE_LINK35"/>
      <w:r w:rsidRPr="008E28DD">
        <w:rPr>
          <w:i/>
          <w:iCs/>
          <w:szCs w:val="24"/>
          <w:lang w:eastAsia="zh-CN"/>
        </w:rPr>
        <w:t>[The scope should be those bands, where the fragments are fully confined within 100MHz, which includes all FDD/SDL bands and TDD bands</w:t>
      </w:r>
      <w:r>
        <w:rPr>
          <w:i/>
          <w:iCs/>
          <w:szCs w:val="24"/>
          <w:lang w:eastAsia="zh-CN"/>
        </w:rPr>
        <w:t xml:space="preserve">: </w:t>
      </w:r>
      <w:bookmarkEnd w:id="5"/>
      <w:r w:rsidRPr="008E28DD">
        <w:rPr>
          <w:i/>
          <w:iCs/>
          <w:szCs w:val="24"/>
          <w:lang w:eastAsia="zh-CN"/>
        </w:rPr>
        <w:t>Consider n2/n25, n3, n7, n66, n41, n39 as the example bands.</w:t>
      </w:r>
    </w:p>
    <w:p w14:paraId="05D706A9" w14:textId="0FEAF0BA" w:rsidR="008E28DD" w:rsidRDefault="008E28DD">
      <w:pPr>
        <w:pStyle w:val="Date"/>
        <w:numPr>
          <w:ilvl w:val="2"/>
          <w:numId w:val="24"/>
        </w:numPr>
        <w:tabs>
          <w:tab w:val="left" w:pos="720"/>
        </w:tabs>
        <w:overflowPunct/>
        <w:autoSpaceDE/>
        <w:adjustRightInd/>
        <w:spacing w:after="0" w:line="240" w:lineRule="atLeast"/>
        <w:ind w:leftChars="0"/>
        <w:textAlignment w:val="auto"/>
        <w:rPr>
          <w:i/>
          <w:iCs/>
          <w:szCs w:val="24"/>
          <w:lang w:eastAsia="zh-CN"/>
        </w:rPr>
      </w:pPr>
      <w:bookmarkStart w:id="7" w:name="OLE_LINK47"/>
      <w:r w:rsidRPr="008E28DD">
        <w:rPr>
          <w:i/>
          <w:iCs/>
          <w:szCs w:val="24"/>
          <w:lang w:eastAsia="zh-CN"/>
        </w:rPr>
        <w:t>Provide the details related to gap between fragmented DL blocks]</w:t>
      </w:r>
      <w:bookmarkEnd w:id="2"/>
      <w:bookmarkEnd w:id="3"/>
      <w:bookmarkEnd w:id="6"/>
      <w:bookmarkEnd w:id="7"/>
    </w:p>
    <w:p w14:paraId="4321CC7D" w14:textId="02AEA4BD" w:rsidR="001B0ECA" w:rsidRDefault="001B0ECA" w:rsidP="001B0ECA">
      <w:pPr>
        <w:spacing w:after="0"/>
        <w:rPr>
          <w:lang w:eastAsia="zh-CN"/>
        </w:rPr>
      </w:pPr>
    </w:p>
    <w:p w14:paraId="071A639A" w14:textId="77777777" w:rsidR="001B0ECA" w:rsidRDefault="001B0ECA" w:rsidP="001B0ECA">
      <w:pPr>
        <w:spacing w:after="0"/>
        <w:rPr>
          <w:b/>
          <w:bCs/>
          <w:lang w:eastAsia="zh-CN"/>
        </w:rPr>
      </w:pPr>
      <w:r w:rsidRPr="001B0ECA">
        <w:rPr>
          <w:b/>
          <w:bCs/>
          <w:lang w:eastAsia="zh-CN"/>
        </w:rPr>
        <w:t xml:space="preserve">Observation on candidate bands: </w:t>
      </w:r>
    </w:p>
    <w:p w14:paraId="3D069B0B" w14:textId="789179BE" w:rsidR="001B0ECA" w:rsidRDefault="001B0ECA">
      <w:pPr>
        <w:pStyle w:val="ListParagraph"/>
        <w:numPr>
          <w:ilvl w:val="0"/>
          <w:numId w:val="27"/>
        </w:numPr>
        <w:spacing w:after="0"/>
        <w:ind w:firstLineChars="0"/>
        <w:rPr>
          <w:b/>
          <w:bCs/>
          <w:lang w:eastAsia="zh-CN"/>
        </w:rPr>
      </w:pPr>
      <w:r w:rsidRPr="001B0ECA">
        <w:rPr>
          <w:b/>
          <w:bCs/>
          <w:lang w:eastAsia="zh-CN"/>
        </w:rPr>
        <w:t xml:space="preserve">Since the scope is for bands that have fragments confined within 100MHz, it is useful to consider bands </w:t>
      </w:r>
      <w:r w:rsidR="00DD1354">
        <w:rPr>
          <w:b/>
          <w:bCs/>
          <w:lang w:eastAsia="zh-CN"/>
        </w:rPr>
        <w:t>which bandwidth</w:t>
      </w:r>
      <w:r w:rsidRPr="001B0ECA">
        <w:rPr>
          <w:b/>
          <w:bCs/>
          <w:lang w:eastAsia="zh-CN"/>
        </w:rPr>
        <w:t xml:space="preserve"> </w:t>
      </w:r>
      <w:r w:rsidR="00DD1354">
        <w:rPr>
          <w:b/>
          <w:bCs/>
          <w:lang w:eastAsia="zh-CN"/>
        </w:rPr>
        <w:t>is</w:t>
      </w:r>
      <w:r w:rsidRPr="001B0ECA">
        <w:rPr>
          <w:b/>
          <w:bCs/>
          <w:lang w:eastAsia="zh-CN"/>
        </w:rPr>
        <w:t xml:space="preserve"> equal </w:t>
      </w:r>
      <w:r w:rsidR="00DD1354">
        <w:rPr>
          <w:b/>
          <w:bCs/>
          <w:lang w:eastAsia="zh-CN"/>
        </w:rPr>
        <w:t xml:space="preserve">to, </w:t>
      </w:r>
      <w:r w:rsidRPr="001B0ECA">
        <w:rPr>
          <w:b/>
          <w:bCs/>
          <w:lang w:eastAsia="zh-CN"/>
        </w:rPr>
        <w:t xml:space="preserve">or less than 100MHz. </w:t>
      </w:r>
    </w:p>
    <w:p w14:paraId="00F2AB86" w14:textId="46783765" w:rsidR="001B0ECA" w:rsidRDefault="001B0ECA">
      <w:pPr>
        <w:pStyle w:val="ListParagraph"/>
        <w:numPr>
          <w:ilvl w:val="0"/>
          <w:numId w:val="27"/>
        </w:numPr>
        <w:spacing w:after="0"/>
        <w:ind w:firstLineChars="0"/>
        <w:rPr>
          <w:b/>
          <w:bCs/>
          <w:lang w:eastAsia="zh-CN"/>
        </w:rPr>
      </w:pPr>
      <w:r w:rsidRPr="001B0ECA">
        <w:rPr>
          <w:b/>
          <w:bCs/>
          <w:lang w:eastAsia="zh-CN"/>
        </w:rPr>
        <w:t>On the other end</w:t>
      </w:r>
      <w:r w:rsidR="00DD1354">
        <w:rPr>
          <w:b/>
          <w:bCs/>
          <w:lang w:eastAsia="zh-CN"/>
        </w:rPr>
        <w:t>,</w:t>
      </w:r>
      <w:r w:rsidRPr="001B0ECA">
        <w:rPr>
          <w:b/>
          <w:bCs/>
          <w:lang w:eastAsia="zh-CN"/>
        </w:rPr>
        <w:t xml:space="preserve"> to have at least two non-contiguous CCs</w:t>
      </w:r>
      <w:r w:rsidR="00DD1354">
        <w:rPr>
          <w:b/>
          <w:bCs/>
          <w:lang w:eastAsia="zh-CN"/>
        </w:rPr>
        <w:t>,</w:t>
      </w:r>
      <w:r w:rsidRPr="001B0ECA">
        <w:rPr>
          <w:b/>
          <w:bCs/>
          <w:lang w:eastAsia="zh-CN"/>
        </w:rPr>
        <w:t xml:space="preserve"> the band </w:t>
      </w:r>
      <w:r w:rsidR="00DD1354">
        <w:rPr>
          <w:b/>
          <w:bCs/>
          <w:lang w:eastAsia="zh-CN"/>
        </w:rPr>
        <w:t>must</w:t>
      </w:r>
      <w:r w:rsidRPr="001B0ECA">
        <w:rPr>
          <w:b/>
          <w:bCs/>
          <w:lang w:eastAsia="zh-CN"/>
        </w:rPr>
        <w:t xml:space="preserve"> be at least 15MHz </w:t>
      </w:r>
      <w:r w:rsidR="00DD1354">
        <w:rPr>
          <w:b/>
          <w:bCs/>
          <w:lang w:eastAsia="zh-CN"/>
        </w:rPr>
        <w:t xml:space="preserve">large </w:t>
      </w:r>
      <w:r w:rsidRPr="001B0ECA">
        <w:rPr>
          <w:b/>
          <w:bCs/>
          <w:lang w:eastAsia="zh-CN"/>
        </w:rPr>
        <w:t>i</w:t>
      </w:r>
      <w:r w:rsidR="00DD1354">
        <w:rPr>
          <w:b/>
          <w:bCs/>
          <w:lang w:eastAsia="zh-CN"/>
        </w:rPr>
        <w:t>f</w:t>
      </w:r>
      <w:r w:rsidRPr="001B0ECA">
        <w:rPr>
          <w:b/>
          <w:bCs/>
          <w:lang w:eastAsia="zh-CN"/>
        </w:rPr>
        <w:t xml:space="preserve"> 5MHz is considered as the lowest channel bandwidth. </w:t>
      </w:r>
      <w:r w:rsidR="00DD1354">
        <w:rPr>
          <w:b/>
          <w:bCs/>
          <w:lang w:eastAsia="zh-CN"/>
        </w:rPr>
        <w:t>These</w:t>
      </w:r>
      <w:r w:rsidRPr="001B0ECA">
        <w:rPr>
          <w:b/>
          <w:bCs/>
          <w:lang w:eastAsia="zh-CN"/>
        </w:rPr>
        <w:t xml:space="preserve"> bands are summarized in Table 1.</w:t>
      </w:r>
    </w:p>
    <w:p w14:paraId="5387F875" w14:textId="72034363" w:rsidR="001B0ECA" w:rsidRPr="001B0ECA" w:rsidRDefault="001B0ECA">
      <w:pPr>
        <w:pStyle w:val="ListParagraph"/>
        <w:numPr>
          <w:ilvl w:val="0"/>
          <w:numId w:val="27"/>
        </w:numPr>
        <w:spacing w:after="0"/>
        <w:ind w:firstLineChars="0"/>
        <w:rPr>
          <w:b/>
          <w:bCs/>
          <w:lang w:eastAsia="zh-CN"/>
        </w:rPr>
      </w:pPr>
      <w:r w:rsidRPr="001B0ECA">
        <w:rPr>
          <w:b/>
          <w:bCs/>
          <w:lang w:eastAsia="zh-CN"/>
        </w:rPr>
        <w:t>If there are other bands</w:t>
      </w:r>
      <w:r w:rsidR="00DD1354">
        <w:rPr>
          <w:b/>
          <w:bCs/>
          <w:lang w:eastAsia="zh-CN"/>
        </w:rPr>
        <w:t>,</w:t>
      </w:r>
      <w:r w:rsidRPr="001B0ECA">
        <w:rPr>
          <w:b/>
          <w:bCs/>
          <w:lang w:eastAsia="zh-CN"/>
        </w:rPr>
        <w:t xml:space="preserve"> </w:t>
      </w:r>
      <w:r w:rsidR="00DD1354">
        <w:rPr>
          <w:b/>
          <w:bCs/>
          <w:lang w:eastAsia="zh-CN"/>
        </w:rPr>
        <w:t>such as</w:t>
      </w:r>
      <w:r w:rsidRPr="001B0ECA">
        <w:rPr>
          <w:b/>
          <w:bCs/>
          <w:lang w:eastAsia="zh-CN"/>
        </w:rPr>
        <w:t xml:space="preserve"> </w:t>
      </w:r>
      <w:r w:rsidR="00DD1354">
        <w:rPr>
          <w:b/>
          <w:bCs/>
          <w:lang w:eastAsia="zh-CN"/>
        </w:rPr>
        <w:t>B</w:t>
      </w:r>
      <w:r w:rsidRPr="001B0ECA">
        <w:rPr>
          <w:b/>
          <w:bCs/>
          <w:lang w:eastAsia="zh-CN"/>
        </w:rPr>
        <w:t>ands n41, n77/78, n79</w:t>
      </w:r>
      <w:r w:rsidR="00DD1354">
        <w:rPr>
          <w:b/>
          <w:bCs/>
          <w:lang w:eastAsia="zh-CN"/>
        </w:rPr>
        <w:t xml:space="preserve"> and</w:t>
      </w:r>
      <w:r w:rsidRPr="001B0ECA">
        <w:rPr>
          <w:b/>
          <w:bCs/>
          <w:lang w:eastAsia="zh-CN"/>
        </w:rPr>
        <w:t xml:space="preserve"> n104 where a 100MHz could be used</w:t>
      </w:r>
      <w:r w:rsidR="00DD1354">
        <w:rPr>
          <w:b/>
          <w:bCs/>
          <w:lang w:eastAsia="zh-CN"/>
        </w:rPr>
        <w:t xml:space="preserve"> for fragmented spectrum</w:t>
      </w:r>
      <w:r w:rsidRPr="001B0ECA">
        <w:rPr>
          <w:b/>
          <w:bCs/>
          <w:lang w:eastAsia="zh-CN"/>
        </w:rPr>
        <w:t xml:space="preserve">, </w:t>
      </w:r>
      <w:proofErr w:type="gramStart"/>
      <w:r w:rsidR="00DD1354">
        <w:rPr>
          <w:b/>
          <w:bCs/>
          <w:lang w:eastAsia="zh-CN"/>
        </w:rPr>
        <w:t>These</w:t>
      </w:r>
      <w:proofErr w:type="gramEnd"/>
      <w:r w:rsidR="00DD1354">
        <w:rPr>
          <w:b/>
          <w:bCs/>
          <w:lang w:eastAsia="zh-CN"/>
        </w:rPr>
        <w:t xml:space="preserve"> have</w:t>
      </w:r>
      <w:r w:rsidRPr="001B0ECA">
        <w:rPr>
          <w:b/>
          <w:bCs/>
          <w:lang w:eastAsia="zh-CN"/>
        </w:rPr>
        <w:t xml:space="preserve"> large CBW that would not allow </w:t>
      </w:r>
      <w:r w:rsidR="00DD1354">
        <w:rPr>
          <w:b/>
          <w:bCs/>
          <w:lang w:eastAsia="zh-CN"/>
        </w:rPr>
        <w:t>placement of</w:t>
      </w:r>
      <w:r w:rsidRPr="001B0ECA">
        <w:rPr>
          <w:b/>
          <w:bCs/>
          <w:lang w:eastAsia="zh-CN"/>
        </w:rPr>
        <w:t xml:space="preserve"> two non</w:t>
      </w:r>
      <w:r>
        <w:rPr>
          <w:b/>
          <w:bCs/>
          <w:lang w:eastAsia="zh-CN"/>
        </w:rPr>
        <w:t>-contiguous CCs</w:t>
      </w:r>
      <w:r w:rsidR="00207684">
        <w:rPr>
          <w:b/>
          <w:bCs/>
          <w:lang w:eastAsia="zh-CN"/>
        </w:rPr>
        <w:t xml:space="preserve">. </w:t>
      </w:r>
      <w:r w:rsidR="00DD1354">
        <w:rPr>
          <w:b/>
          <w:bCs/>
          <w:lang w:eastAsia="zh-CN"/>
        </w:rPr>
        <w:t>There may be</w:t>
      </w:r>
      <w:r w:rsidR="00207684">
        <w:rPr>
          <w:b/>
          <w:bCs/>
          <w:lang w:eastAsia="zh-CN"/>
        </w:rPr>
        <w:t xml:space="preserve"> </w:t>
      </w:r>
      <w:r w:rsidR="00DD1354">
        <w:rPr>
          <w:b/>
          <w:bCs/>
          <w:lang w:eastAsia="zh-CN"/>
        </w:rPr>
        <w:t>an exception</w:t>
      </w:r>
      <w:r w:rsidR="00207684">
        <w:rPr>
          <w:b/>
          <w:bCs/>
          <w:lang w:eastAsia="zh-CN"/>
        </w:rPr>
        <w:t xml:space="preserve"> for n41 in some regions.</w:t>
      </w:r>
    </w:p>
    <w:p w14:paraId="56C80C2D" w14:textId="00786E16" w:rsidR="001B0ECA" w:rsidRDefault="001B0ECA">
      <w:pPr>
        <w:pStyle w:val="ListParagraph"/>
        <w:numPr>
          <w:ilvl w:val="0"/>
          <w:numId w:val="27"/>
        </w:numPr>
        <w:spacing w:after="0"/>
        <w:ind w:firstLineChars="0"/>
        <w:rPr>
          <w:b/>
          <w:bCs/>
          <w:lang w:eastAsia="zh-CN"/>
        </w:rPr>
      </w:pPr>
      <w:r>
        <w:rPr>
          <w:b/>
          <w:bCs/>
          <w:lang w:eastAsia="zh-CN"/>
        </w:rPr>
        <w:t>It should be noted that all the bands are below 2.7GHz</w:t>
      </w:r>
      <w:r w:rsidR="00DD1354">
        <w:rPr>
          <w:b/>
          <w:bCs/>
          <w:lang w:eastAsia="zh-CN"/>
        </w:rPr>
        <w:t>.</w:t>
      </w:r>
      <w:r>
        <w:rPr>
          <w:b/>
          <w:bCs/>
          <w:lang w:eastAsia="zh-CN"/>
        </w:rPr>
        <w:t xml:space="preserve"> </w:t>
      </w:r>
      <w:proofErr w:type="gramStart"/>
      <w:r w:rsidR="00DD1354">
        <w:rPr>
          <w:b/>
          <w:bCs/>
          <w:lang w:eastAsia="zh-CN"/>
        </w:rPr>
        <w:t>T</w:t>
      </w:r>
      <w:r>
        <w:rPr>
          <w:b/>
          <w:bCs/>
          <w:lang w:eastAsia="zh-CN"/>
        </w:rPr>
        <w:t>hus</w:t>
      </w:r>
      <w:proofErr w:type="gramEnd"/>
      <w:r>
        <w:rPr>
          <w:b/>
          <w:bCs/>
          <w:lang w:eastAsia="zh-CN"/>
        </w:rPr>
        <w:t xml:space="preserve"> the related </w:t>
      </w:r>
      <w:r w:rsidR="00960163">
        <w:rPr>
          <w:b/>
          <w:bCs/>
          <w:lang w:eastAsia="zh-CN"/>
        </w:rPr>
        <w:t>ACS and blocking requirements can be used as a reference</w:t>
      </w:r>
      <w:r w:rsidR="00207684">
        <w:rPr>
          <w:b/>
          <w:bCs/>
          <w:lang w:eastAsia="zh-CN"/>
        </w:rPr>
        <w:t>.</w:t>
      </w:r>
    </w:p>
    <w:p w14:paraId="10610F5D" w14:textId="45E07A8A" w:rsidR="00960163" w:rsidRDefault="00960163">
      <w:pPr>
        <w:pStyle w:val="ListParagraph"/>
        <w:numPr>
          <w:ilvl w:val="0"/>
          <w:numId w:val="27"/>
        </w:numPr>
        <w:spacing w:after="0"/>
        <w:ind w:firstLineChars="0"/>
        <w:rPr>
          <w:b/>
          <w:bCs/>
          <w:lang w:eastAsia="zh-CN"/>
        </w:rPr>
      </w:pPr>
      <w:r>
        <w:rPr>
          <w:b/>
          <w:bCs/>
          <w:lang w:eastAsia="zh-CN"/>
        </w:rPr>
        <w:t>Most of the bands are FDD or SDL bands</w:t>
      </w:r>
      <w:r w:rsidR="00DD1354">
        <w:rPr>
          <w:b/>
          <w:bCs/>
          <w:lang w:eastAsia="zh-CN"/>
        </w:rPr>
        <w:t>,</w:t>
      </w:r>
      <w:r>
        <w:rPr>
          <w:b/>
          <w:bCs/>
          <w:lang w:eastAsia="zh-CN"/>
        </w:rPr>
        <w:t xml:space="preserve"> except some </w:t>
      </w:r>
      <w:r w:rsidR="00DD1354">
        <w:rPr>
          <w:b/>
          <w:bCs/>
          <w:lang w:eastAsia="zh-CN"/>
        </w:rPr>
        <w:t>that are primarily</w:t>
      </w:r>
      <w:r>
        <w:rPr>
          <w:b/>
          <w:bCs/>
          <w:lang w:eastAsia="zh-CN"/>
        </w:rPr>
        <w:t xml:space="preserve"> Chinese TDD bands.</w:t>
      </w:r>
    </w:p>
    <w:p w14:paraId="17C61231" w14:textId="55FFCD64" w:rsidR="00960163" w:rsidRDefault="00960163">
      <w:pPr>
        <w:pStyle w:val="ListParagraph"/>
        <w:numPr>
          <w:ilvl w:val="0"/>
          <w:numId w:val="27"/>
        </w:numPr>
        <w:spacing w:after="0"/>
        <w:ind w:firstLineChars="0"/>
        <w:rPr>
          <w:b/>
          <w:bCs/>
          <w:lang w:eastAsia="zh-CN"/>
        </w:rPr>
      </w:pPr>
      <w:r>
        <w:rPr>
          <w:b/>
          <w:bCs/>
          <w:lang w:eastAsia="zh-CN"/>
        </w:rPr>
        <w:t>Even if 3MHz is specified in some of these bands, this is an optional CBW that is not used for NC DLCA yet.</w:t>
      </w:r>
    </w:p>
    <w:p w14:paraId="7C412074" w14:textId="74433153" w:rsidR="00960163" w:rsidRDefault="00960163">
      <w:pPr>
        <w:pStyle w:val="ListParagraph"/>
        <w:numPr>
          <w:ilvl w:val="0"/>
          <w:numId w:val="27"/>
        </w:numPr>
        <w:spacing w:after="0"/>
        <w:ind w:firstLineChars="0"/>
        <w:rPr>
          <w:b/>
          <w:bCs/>
          <w:lang w:eastAsia="zh-CN"/>
        </w:rPr>
      </w:pPr>
      <w:r>
        <w:rPr>
          <w:b/>
          <w:bCs/>
          <w:lang w:eastAsia="zh-CN"/>
        </w:rPr>
        <w:t>Table 1 clarif</w:t>
      </w:r>
      <w:r w:rsidR="00DD1354">
        <w:rPr>
          <w:b/>
          <w:bCs/>
          <w:lang w:eastAsia="zh-CN"/>
        </w:rPr>
        <w:t>ies</w:t>
      </w:r>
      <w:r>
        <w:rPr>
          <w:b/>
          <w:bCs/>
          <w:lang w:eastAsia="zh-CN"/>
        </w:rPr>
        <w:t xml:space="preserve"> if the band already support</w:t>
      </w:r>
      <w:r w:rsidR="00DD1354">
        <w:rPr>
          <w:b/>
          <w:bCs/>
          <w:lang w:eastAsia="zh-CN"/>
        </w:rPr>
        <w:t>s</w:t>
      </w:r>
      <w:r>
        <w:rPr>
          <w:b/>
          <w:bCs/>
          <w:lang w:eastAsia="zh-CN"/>
        </w:rPr>
        <w:t xml:space="preserve"> NC DLCA or not.</w:t>
      </w:r>
      <w:r w:rsidR="00207684">
        <w:rPr>
          <w:b/>
          <w:bCs/>
          <w:lang w:eastAsia="zh-CN"/>
        </w:rPr>
        <w:t xml:space="preserve"> </w:t>
      </w:r>
      <w:r w:rsidR="00DD1354">
        <w:rPr>
          <w:b/>
          <w:bCs/>
          <w:lang w:eastAsia="zh-CN"/>
        </w:rPr>
        <w:t>Note</w:t>
      </w:r>
      <w:r w:rsidR="00207684">
        <w:rPr>
          <w:b/>
          <w:bCs/>
          <w:lang w:eastAsia="zh-CN"/>
        </w:rPr>
        <w:t xml:space="preserve"> that NC ULCA is not specified for n39 thus it does not look </w:t>
      </w:r>
      <w:r w:rsidR="001E69D8">
        <w:rPr>
          <w:b/>
          <w:bCs/>
          <w:lang w:eastAsia="zh-CN"/>
        </w:rPr>
        <w:t>like</w:t>
      </w:r>
      <w:r w:rsidR="00207684">
        <w:rPr>
          <w:b/>
          <w:bCs/>
          <w:lang w:eastAsia="zh-CN"/>
        </w:rPr>
        <w:t xml:space="preserve"> a good example band.</w:t>
      </w:r>
    </w:p>
    <w:p w14:paraId="3A5D8F65" w14:textId="77777777" w:rsidR="001B0ECA" w:rsidRPr="001B0ECA" w:rsidRDefault="001B0ECA" w:rsidP="001B0ECA">
      <w:pPr>
        <w:spacing w:after="0"/>
        <w:rPr>
          <w:b/>
          <w:bCs/>
          <w:lang w:eastAsia="zh-CN"/>
        </w:rPr>
      </w:pPr>
    </w:p>
    <w:p w14:paraId="48BAE379" w14:textId="2D371A30" w:rsidR="001B0ECA" w:rsidRDefault="001B0ECA" w:rsidP="001B0ECA">
      <w:pPr>
        <w:pStyle w:val="Caption"/>
        <w:keepNext/>
      </w:pPr>
      <w:r>
        <w:t xml:space="preserve">Table </w:t>
      </w:r>
      <w:r>
        <w:fldChar w:fldCharType="begin"/>
      </w:r>
      <w:r>
        <w:instrText xml:space="preserve"> SEQ Table \* ARABIC </w:instrText>
      </w:r>
      <w:r>
        <w:fldChar w:fldCharType="separate"/>
      </w:r>
      <w:r w:rsidR="00345D17">
        <w:rPr>
          <w:noProof/>
        </w:rPr>
        <w:t>1</w:t>
      </w:r>
      <w:r>
        <w:fldChar w:fldCharType="end"/>
      </w:r>
      <w:r>
        <w:t xml:space="preserve">: </w:t>
      </w:r>
      <w:r w:rsidR="00DD1354" w:rsidRPr="00DD1354">
        <w:t>B</w:t>
      </w:r>
      <w:r>
        <w:t>ands with DL CBW ≥ 15MHz and ≤ 100MHz</w:t>
      </w:r>
    </w:p>
    <w:tbl>
      <w:tblPr>
        <w:tblW w:w="8487" w:type="dxa"/>
        <w:jc w:val="center"/>
        <w:tblLayout w:type="fixed"/>
        <w:tblLook w:val="04A0" w:firstRow="1" w:lastRow="0" w:firstColumn="1" w:lastColumn="0" w:noHBand="0" w:noVBand="1"/>
      </w:tblPr>
      <w:tblGrid>
        <w:gridCol w:w="625"/>
        <w:gridCol w:w="681"/>
        <w:gridCol w:w="669"/>
        <w:gridCol w:w="720"/>
        <w:gridCol w:w="720"/>
        <w:gridCol w:w="720"/>
        <w:gridCol w:w="695"/>
        <w:gridCol w:w="691"/>
        <w:gridCol w:w="611"/>
        <w:gridCol w:w="611"/>
        <w:gridCol w:w="899"/>
        <w:gridCol w:w="845"/>
      </w:tblGrid>
      <w:tr w:rsidR="003A46C6" w:rsidRPr="001B0ECA" w14:paraId="07B99465" w14:textId="78DD24F6" w:rsidTr="001E69D8">
        <w:trPr>
          <w:trHeight w:val="70"/>
          <w:jc w:val="center"/>
        </w:trPr>
        <w:tc>
          <w:tcPr>
            <w:tcW w:w="625" w:type="dxa"/>
            <w:tcBorders>
              <w:top w:val="single" w:sz="4" w:space="0" w:color="auto"/>
              <w:left w:val="single" w:sz="4" w:space="0" w:color="auto"/>
              <w:bottom w:val="single" w:sz="4" w:space="0" w:color="auto"/>
              <w:right w:val="single" w:sz="4" w:space="0" w:color="auto"/>
            </w:tcBorders>
            <w:shd w:val="clear" w:color="000000" w:fill="808080"/>
            <w:vAlign w:val="center"/>
            <w:hideMark/>
          </w:tcPr>
          <w:p w14:paraId="63E15581" w14:textId="77777777" w:rsidR="003A46C6" w:rsidRPr="001B0ECA" w:rsidRDefault="003A46C6" w:rsidP="001B0ECA">
            <w:pPr>
              <w:overflowPunct/>
              <w:autoSpaceDE/>
              <w:autoSpaceDN/>
              <w:adjustRightInd/>
              <w:spacing w:after="0"/>
              <w:jc w:val="center"/>
              <w:textAlignment w:val="auto"/>
              <w:rPr>
                <w:rFonts w:ascii="Calibri" w:hAnsi="Calibri" w:cs="Calibri"/>
                <w:color w:val="FFFFFF"/>
                <w:sz w:val="16"/>
                <w:szCs w:val="16"/>
                <w:lang w:val="en-US" w:eastAsia="en-US"/>
              </w:rPr>
            </w:pPr>
            <w:r w:rsidRPr="001B0ECA">
              <w:rPr>
                <w:rFonts w:ascii="Calibri" w:hAnsi="Calibri" w:cs="Calibri"/>
                <w:color w:val="FFFFFF"/>
                <w:sz w:val="16"/>
                <w:szCs w:val="16"/>
                <w:lang w:val="en-US" w:eastAsia="en-US"/>
              </w:rPr>
              <w:t>NR Band</w:t>
            </w:r>
          </w:p>
        </w:tc>
        <w:tc>
          <w:tcPr>
            <w:tcW w:w="681" w:type="dxa"/>
            <w:tcBorders>
              <w:top w:val="single" w:sz="4" w:space="0" w:color="auto"/>
              <w:left w:val="nil"/>
              <w:bottom w:val="single" w:sz="4" w:space="0" w:color="auto"/>
              <w:right w:val="single" w:sz="4" w:space="0" w:color="auto"/>
            </w:tcBorders>
            <w:shd w:val="clear" w:color="000000" w:fill="808080"/>
            <w:vAlign w:val="center"/>
            <w:hideMark/>
          </w:tcPr>
          <w:p w14:paraId="569A1B8A" w14:textId="77777777" w:rsidR="003A46C6" w:rsidRPr="001B0ECA" w:rsidRDefault="003A46C6" w:rsidP="001B0ECA">
            <w:pPr>
              <w:overflowPunct/>
              <w:autoSpaceDE/>
              <w:autoSpaceDN/>
              <w:adjustRightInd/>
              <w:spacing w:after="0"/>
              <w:jc w:val="center"/>
              <w:textAlignment w:val="auto"/>
              <w:rPr>
                <w:rFonts w:ascii="Calibri" w:hAnsi="Calibri" w:cs="Calibri"/>
                <w:color w:val="FFFFFF"/>
                <w:sz w:val="16"/>
                <w:szCs w:val="16"/>
                <w:lang w:val="en-US" w:eastAsia="en-US"/>
              </w:rPr>
            </w:pPr>
            <w:r w:rsidRPr="001B0ECA">
              <w:rPr>
                <w:rFonts w:ascii="Calibri" w:hAnsi="Calibri" w:cs="Calibri"/>
                <w:color w:val="FFFFFF"/>
                <w:sz w:val="16"/>
                <w:szCs w:val="16"/>
                <w:lang w:val="en-US" w:eastAsia="en-US"/>
              </w:rPr>
              <w:t>Mode</w:t>
            </w:r>
          </w:p>
        </w:tc>
        <w:tc>
          <w:tcPr>
            <w:tcW w:w="669" w:type="dxa"/>
            <w:tcBorders>
              <w:top w:val="single" w:sz="4" w:space="0" w:color="auto"/>
              <w:left w:val="nil"/>
              <w:bottom w:val="single" w:sz="4" w:space="0" w:color="auto"/>
              <w:right w:val="single" w:sz="4" w:space="0" w:color="auto"/>
            </w:tcBorders>
            <w:shd w:val="clear" w:color="000000" w:fill="808080"/>
            <w:vAlign w:val="center"/>
            <w:hideMark/>
          </w:tcPr>
          <w:p w14:paraId="711F69A0" w14:textId="77777777" w:rsidR="003A46C6" w:rsidRPr="001B0ECA" w:rsidRDefault="003A46C6" w:rsidP="001B0ECA">
            <w:pPr>
              <w:overflowPunct/>
              <w:autoSpaceDE/>
              <w:autoSpaceDN/>
              <w:adjustRightInd/>
              <w:spacing w:after="0"/>
              <w:jc w:val="center"/>
              <w:textAlignment w:val="auto"/>
              <w:rPr>
                <w:rFonts w:ascii="Calibri" w:hAnsi="Calibri" w:cs="Calibri"/>
                <w:color w:val="FFFFFF"/>
                <w:sz w:val="16"/>
                <w:szCs w:val="16"/>
                <w:lang w:val="en-US" w:eastAsia="en-US"/>
              </w:rPr>
            </w:pPr>
            <w:r w:rsidRPr="001B0ECA">
              <w:rPr>
                <w:rFonts w:ascii="Calibri" w:hAnsi="Calibri" w:cs="Calibri"/>
                <w:color w:val="FFFFFF"/>
                <w:sz w:val="16"/>
                <w:szCs w:val="16"/>
                <w:lang w:val="en-US" w:eastAsia="en-US"/>
              </w:rPr>
              <w:t>UL Low</w:t>
            </w:r>
          </w:p>
        </w:tc>
        <w:tc>
          <w:tcPr>
            <w:tcW w:w="720" w:type="dxa"/>
            <w:tcBorders>
              <w:top w:val="single" w:sz="4" w:space="0" w:color="auto"/>
              <w:left w:val="nil"/>
              <w:bottom w:val="single" w:sz="4" w:space="0" w:color="auto"/>
              <w:right w:val="single" w:sz="4" w:space="0" w:color="auto"/>
            </w:tcBorders>
            <w:shd w:val="clear" w:color="000000" w:fill="808080"/>
            <w:vAlign w:val="center"/>
            <w:hideMark/>
          </w:tcPr>
          <w:p w14:paraId="5D241FED" w14:textId="77777777" w:rsidR="003A46C6" w:rsidRPr="001B0ECA" w:rsidRDefault="003A46C6" w:rsidP="001B0ECA">
            <w:pPr>
              <w:overflowPunct/>
              <w:autoSpaceDE/>
              <w:autoSpaceDN/>
              <w:adjustRightInd/>
              <w:spacing w:after="0"/>
              <w:jc w:val="center"/>
              <w:textAlignment w:val="auto"/>
              <w:rPr>
                <w:rFonts w:ascii="Calibri" w:hAnsi="Calibri" w:cs="Calibri"/>
                <w:color w:val="FFFFFF"/>
                <w:sz w:val="16"/>
                <w:szCs w:val="16"/>
                <w:lang w:val="en-US" w:eastAsia="en-US"/>
              </w:rPr>
            </w:pPr>
            <w:r w:rsidRPr="001B0ECA">
              <w:rPr>
                <w:rFonts w:ascii="Calibri" w:hAnsi="Calibri" w:cs="Calibri"/>
                <w:color w:val="FFFFFF"/>
                <w:sz w:val="16"/>
                <w:szCs w:val="16"/>
                <w:lang w:val="en-US" w:eastAsia="en-US"/>
              </w:rPr>
              <w:t>UL High</w:t>
            </w:r>
          </w:p>
        </w:tc>
        <w:tc>
          <w:tcPr>
            <w:tcW w:w="720" w:type="dxa"/>
            <w:tcBorders>
              <w:top w:val="single" w:sz="4" w:space="0" w:color="auto"/>
              <w:left w:val="nil"/>
              <w:bottom w:val="single" w:sz="4" w:space="0" w:color="auto"/>
              <w:right w:val="single" w:sz="4" w:space="0" w:color="auto"/>
            </w:tcBorders>
            <w:shd w:val="clear" w:color="000000" w:fill="808080"/>
            <w:vAlign w:val="center"/>
            <w:hideMark/>
          </w:tcPr>
          <w:p w14:paraId="4DE9AA3A" w14:textId="77777777" w:rsidR="003A46C6" w:rsidRPr="001B0ECA" w:rsidRDefault="003A46C6" w:rsidP="001B0ECA">
            <w:pPr>
              <w:overflowPunct/>
              <w:autoSpaceDE/>
              <w:autoSpaceDN/>
              <w:adjustRightInd/>
              <w:spacing w:after="0"/>
              <w:jc w:val="center"/>
              <w:textAlignment w:val="auto"/>
              <w:rPr>
                <w:rFonts w:ascii="Calibri" w:hAnsi="Calibri" w:cs="Calibri"/>
                <w:color w:val="FFFFFF"/>
                <w:sz w:val="16"/>
                <w:szCs w:val="16"/>
                <w:lang w:val="en-US" w:eastAsia="en-US"/>
              </w:rPr>
            </w:pPr>
            <w:r w:rsidRPr="001B0ECA">
              <w:rPr>
                <w:rFonts w:ascii="Calibri" w:hAnsi="Calibri" w:cs="Calibri"/>
                <w:color w:val="FFFFFF"/>
                <w:sz w:val="16"/>
                <w:szCs w:val="16"/>
                <w:lang w:val="en-US" w:eastAsia="en-US"/>
              </w:rPr>
              <w:t>DL Low</w:t>
            </w:r>
          </w:p>
        </w:tc>
        <w:tc>
          <w:tcPr>
            <w:tcW w:w="720" w:type="dxa"/>
            <w:tcBorders>
              <w:top w:val="single" w:sz="4" w:space="0" w:color="auto"/>
              <w:left w:val="nil"/>
              <w:bottom w:val="single" w:sz="4" w:space="0" w:color="auto"/>
              <w:right w:val="single" w:sz="4" w:space="0" w:color="auto"/>
            </w:tcBorders>
            <w:shd w:val="clear" w:color="000000" w:fill="808080"/>
            <w:vAlign w:val="center"/>
            <w:hideMark/>
          </w:tcPr>
          <w:p w14:paraId="183458D3" w14:textId="77777777" w:rsidR="003A46C6" w:rsidRPr="001B0ECA" w:rsidRDefault="003A46C6" w:rsidP="001B0ECA">
            <w:pPr>
              <w:overflowPunct/>
              <w:autoSpaceDE/>
              <w:autoSpaceDN/>
              <w:adjustRightInd/>
              <w:spacing w:after="0"/>
              <w:jc w:val="center"/>
              <w:textAlignment w:val="auto"/>
              <w:rPr>
                <w:rFonts w:ascii="Calibri" w:hAnsi="Calibri" w:cs="Calibri"/>
                <w:color w:val="FFFFFF"/>
                <w:sz w:val="16"/>
                <w:szCs w:val="16"/>
                <w:lang w:val="en-US" w:eastAsia="en-US"/>
              </w:rPr>
            </w:pPr>
            <w:r w:rsidRPr="001B0ECA">
              <w:rPr>
                <w:rFonts w:ascii="Calibri" w:hAnsi="Calibri" w:cs="Calibri"/>
                <w:color w:val="FFFFFF"/>
                <w:sz w:val="16"/>
                <w:szCs w:val="16"/>
                <w:lang w:val="en-US" w:eastAsia="en-US"/>
              </w:rPr>
              <w:t>DL High</w:t>
            </w:r>
          </w:p>
        </w:tc>
        <w:tc>
          <w:tcPr>
            <w:tcW w:w="695" w:type="dxa"/>
            <w:tcBorders>
              <w:top w:val="single" w:sz="4" w:space="0" w:color="auto"/>
              <w:left w:val="nil"/>
              <w:bottom w:val="single" w:sz="4" w:space="0" w:color="auto"/>
              <w:right w:val="single" w:sz="4" w:space="0" w:color="auto"/>
            </w:tcBorders>
            <w:shd w:val="clear" w:color="000000" w:fill="808080"/>
            <w:vAlign w:val="center"/>
            <w:hideMark/>
          </w:tcPr>
          <w:p w14:paraId="2B4063C1" w14:textId="77777777" w:rsidR="003A46C6" w:rsidRPr="001B0ECA" w:rsidRDefault="003A46C6" w:rsidP="001B0ECA">
            <w:pPr>
              <w:overflowPunct/>
              <w:autoSpaceDE/>
              <w:autoSpaceDN/>
              <w:adjustRightInd/>
              <w:spacing w:after="0"/>
              <w:jc w:val="center"/>
              <w:textAlignment w:val="auto"/>
              <w:rPr>
                <w:rFonts w:ascii="Calibri" w:hAnsi="Calibri" w:cs="Calibri"/>
                <w:color w:val="FFFFFF"/>
                <w:sz w:val="16"/>
                <w:szCs w:val="16"/>
                <w:lang w:val="en-US" w:eastAsia="en-US"/>
              </w:rPr>
            </w:pPr>
            <w:r w:rsidRPr="001B0ECA">
              <w:rPr>
                <w:rFonts w:ascii="Calibri" w:hAnsi="Calibri" w:cs="Calibri"/>
                <w:color w:val="FFFFFF"/>
                <w:sz w:val="16"/>
                <w:szCs w:val="16"/>
                <w:lang w:val="en-US" w:eastAsia="en-US"/>
              </w:rPr>
              <w:t>ULBW</w:t>
            </w:r>
          </w:p>
        </w:tc>
        <w:tc>
          <w:tcPr>
            <w:tcW w:w="691" w:type="dxa"/>
            <w:tcBorders>
              <w:top w:val="single" w:sz="4" w:space="0" w:color="auto"/>
              <w:left w:val="nil"/>
              <w:bottom w:val="single" w:sz="4" w:space="0" w:color="auto"/>
              <w:right w:val="single" w:sz="4" w:space="0" w:color="auto"/>
            </w:tcBorders>
            <w:shd w:val="clear" w:color="000000" w:fill="808080"/>
            <w:vAlign w:val="center"/>
            <w:hideMark/>
          </w:tcPr>
          <w:p w14:paraId="603FB96E" w14:textId="77777777" w:rsidR="003A46C6" w:rsidRPr="001B0ECA" w:rsidRDefault="003A46C6" w:rsidP="001B0ECA">
            <w:pPr>
              <w:overflowPunct/>
              <w:autoSpaceDE/>
              <w:autoSpaceDN/>
              <w:adjustRightInd/>
              <w:spacing w:after="0"/>
              <w:jc w:val="center"/>
              <w:textAlignment w:val="auto"/>
              <w:rPr>
                <w:rFonts w:ascii="Calibri" w:hAnsi="Calibri" w:cs="Calibri"/>
                <w:color w:val="FFFFFF"/>
                <w:sz w:val="16"/>
                <w:szCs w:val="16"/>
                <w:lang w:val="en-US" w:eastAsia="en-US"/>
              </w:rPr>
            </w:pPr>
            <w:r w:rsidRPr="001B0ECA">
              <w:rPr>
                <w:rFonts w:ascii="Calibri" w:hAnsi="Calibri" w:cs="Calibri"/>
                <w:color w:val="FFFFFF"/>
                <w:sz w:val="16"/>
                <w:szCs w:val="16"/>
                <w:lang w:val="en-US" w:eastAsia="en-US"/>
              </w:rPr>
              <w:t>DLBW</w:t>
            </w:r>
          </w:p>
        </w:tc>
        <w:tc>
          <w:tcPr>
            <w:tcW w:w="611" w:type="dxa"/>
            <w:tcBorders>
              <w:top w:val="single" w:sz="4" w:space="0" w:color="auto"/>
              <w:left w:val="nil"/>
              <w:bottom w:val="single" w:sz="4" w:space="0" w:color="auto"/>
              <w:right w:val="single" w:sz="4" w:space="0" w:color="auto"/>
            </w:tcBorders>
            <w:shd w:val="clear" w:color="000000" w:fill="808080"/>
          </w:tcPr>
          <w:p w14:paraId="2077E7C3" w14:textId="12E503BE" w:rsidR="001E69D8" w:rsidRDefault="001E69D8" w:rsidP="001B0ECA">
            <w:pPr>
              <w:overflowPunct/>
              <w:autoSpaceDE/>
              <w:autoSpaceDN/>
              <w:adjustRightInd/>
              <w:spacing w:after="0"/>
              <w:jc w:val="center"/>
              <w:textAlignment w:val="auto"/>
              <w:rPr>
                <w:rFonts w:ascii="Calibri" w:hAnsi="Calibri" w:cs="Calibri"/>
                <w:color w:val="FFFFFF"/>
                <w:sz w:val="16"/>
                <w:szCs w:val="16"/>
                <w:lang w:val="en-US" w:eastAsia="en-US"/>
              </w:rPr>
            </w:pPr>
            <w:r>
              <w:rPr>
                <w:rFonts w:ascii="Calibri" w:hAnsi="Calibri" w:cs="Calibri"/>
                <w:color w:val="FFFFFF"/>
                <w:sz w:val="16"/>
                <w:szCs w:val="16"/>
                <w:lang w:val="en-US" w:eastAsia="en-US"/>
              </w:rPr>
              <w:t>M</w:t>
            </w:r>
            <w:r w:rsidR="003A46C6">
              <w:rPr>
                <w:rFonts w:ascii="Calibri" w:hAnsi="Calibri" w:cs="Calibri"/>
                <w:color w:val="FFFFFF"/>
                <w:sz w:val="16"/>
                <w:szCs w:val="16"/>
                <w:lang w:val="en-US" w:eastAsia="en-US"/>
              </w:rPr>
              <w:t>in</w:t>
            </w:r>
          </w:p>
          <w:p w14:paraId="14991368" w14:textId="1D1096DA" w:rsidR="003A46C6" w:rsidRPr="001B0ECA" w:rsidRDefault="003A46C6" w:rsidP="001B0ECA">
            <w:pPr>
              <w:overflowPunct/>
              <w:autoSpaceDE/>
              <w:autoSpaceDN/>
              <w:adjustRightInd/>
              <w:spacing w:after="0"/>
              <w:jc w:val="center"/>
              <w:textAlignment w:val="auto"/>
              <w:rPr>
                <w:rFonts w:ascii="Calibri" w:hAnsi="Calibri" w:cs="Calibri"/>
                <w:color w:val="FFFFFF"/>
                <w:sz w:val="16"/>
                <w:szCs w:val="16"/>
                <w:lang w:val="en-US" w:eastAsia="en-US"/>
              </w:rPr>
            </w:pPr>
            <w:r>
              <w:rPr>
                <w:rFonts w:ascii="Calibri" w:hAnsi="Calibri" w:cs="Calibri"/>
                <w:color w:val="FFFFFF"/>
                <w:sz w:val="16"/>
                <w:szCs w:val="16"/>
                <w:lang w:val="en-US" w:eastAsia="en-US"/>
              </w:rPr>
              <w:t>CBW</w:t>
            </w:r>
          </w:p>
        </w:tc>
        <w:tc>
          <w:tcPr>
            <w:tcW w:w="611" w:type="dxa"/>
            <w:tcBorders>
              <w:top w:val="single" w:sz="4" w:space="0" w:color="auto"/>
              <w:left w:val="nil"/>
              <w:bottom w:val="single" w:sz="4" w:space="0" w:color="auto"/>
              <w:right w:val="single" w:sz="4" w:space="0" w:color="auto"/>
            </w:tcBorders>
            <w:shd w:val="clear" w:color="000000" w:fill="808080"/>
          </w:tcPr>
          <w:p w14:paraId="3C752DBB" w14:textId="18314BC7" w:rsidR="001E69D8" w:rsidRDefault="001E69D8" w:rsidP="001B0ECA">
            <w:pPr>
              <w:overflowPunct/>
              <w:autoSpaceDE/>
              <w:autoSpaceDN/>
              <w:adjustRightInd/>
              <w:spacing w:after="0"/>
              <w:jc w:val="center"/>
              <w:textAlignment w:val="auto"/>
              <w:rPr>
                <w:rFonts w:ascii="Calibri" w:hAnsi="Calibri" w:cs="Calibri"/>
                <w:color w:val="FFFFFF"/>
                <w:sz w:val="16"/>
                <w:szCs w:val="16"/>
                <w:lang w:val="en-US" w:eastAsia="en-US"/>
              </w:rPr>
            </w:pPr>
            <w:r>
              <w:rPr>
                <w:rFonts w:ascii="Calibri" w:hAnsi="Calibri" w:cs="Calibri"/>
                <w:color w:val="FFFFFF"/>
                <w:sz w:val="16"/>
                <w:szCs w:val="16"/>
                <w:lang w:val="en-US" w:eastAsia="en-US"/>
              </w:rPr>
              <w:t>M</w:t>
            </w:r>
            <w:r w:rsidR="003A46C6">
              <w:rPr>
                <w:rFonts w:ascii="Calibri" w:hAnsi="Calibri" w:cs="Calibri"/>
                <w:color w:val="FFFFFF"/>
                <w:sz w:val="16"/>
                <w:szCs w:val="16"/>
                <w:lang w:val="en-US" w:eastAsia="en-US"/>
              </w:rPr>
              <w:t>ax</w:t>
            </w:r>
          </w:p>
          <w:p w14:paraId="7FC6BAC1" w14:textId="76CD48F7" w:rsidR="003A46C6" w:rsidRPr="001B0ECA" w:rsidRDefault="003A46C6" w:rsidP="001B0ECA">
            <w:pPr>
              <w:overflowPunct/>
              <w:autoSpaceDE/>
              <w:autoSpaceDN/>
              <w:adjustRightInd/>
              <w:spacing w:after="0"/>
              <w:jc w:val="center"/>
              <w:textAlignment w:val="auto"/>
              <w:rPr>
                <w:rFonts w:ascii="Calibri" w:hAnsi="Calibri" w:cs="Calibri"/>
                <w:color w:val="FFFFFF"/>
                <w:sz w:val="16"/>
                <w:szCs w:val="16"/>
                <w:lang w:val="en-US" w:eastAsia="en-US"/>
              </w:rPr>
            </w:pPr>
            <w:r>
              <w:rPr>
                <w:rFonts w:ascii="Calibri" w:hAnsi="Calibri" w:cs="Calibri"/>
                <w:color w:val="FFFFFF"/>
                <w:sz w:val="16"/>
                <w:szCs w:val="16"/>
                <w:lang w:val="en-US" w:eastAsia="en-US"/>
              </w:rPr>
              <w:t>CBW</w:t>
            </w:r>
          </w:p>
        </w:tc>
        <w:tc>
          <w:tcPr>
            <w:tcW w:w="899" w:type="dxa"/>
            <w:tcBorders>
              <w:top w:val="single" w:sz="4" w:space="0" w:color="auto"/>
              <w:left w:val="nil"/>
              <w:bottom w:val="single" w:sz="4" w:space="0" w:color="auto"/>
              <w:right w:val="single" w:sz="4" w:space="0" w:color="auto"/>
            </w:tcBorders>
            <w:shd w:val="clear" w:color="000000" w:fill="808080"/>
          </w:tcPr>
          <w:p w14:paraId="1A4F162D" w14:textId="77777777" w:rsidR="001E69D8" w:rsidRDefault="003A46C6" w:rsidP="001B0ECA">
            <w:pPr>
              <w:overflowPunct/>
              <w:autoSpaceDE/>
              <w:autoSpaceDN/>
              <w:adjustRightInd/>
              <w:spacing w:after="0"/>
              <w:jc w:val="center"/>
              <w:textAlignment w:val="auto"/>
              <w:rPr>
                <w:rFonts w:ascii="Calibri" w:hAnsi="Calibri" w:cs="Calibri"/>
                <w:color w:val="FFFFFF"/>
                <w:sz w:val="16"/>
                <w:szCs w:val="16"/>
                <w:lang w:val="en-US" w:eastAsia="en-US"/>
              </w:rPr>
            </w:pPr>
            <w:proofErr w:type="spellStart"/>
            <w:r>
              <w:rPr>
                <w:rFonts w:ascii="Calibri" w:hAnsi="Calibri" w:cs="Calibri"/>
                <w:color w:val="FFFFFF"/>
                <w:sz w:val="16"/>
                <w:szCs w:val="16"/>
                <w:lang w:val="en-US" w:eastAsia="en-US"/>
              </w:rPr>
              <w:t>maxCBW</w:t>
            </w:r>
            <w:proofErr w:type="spellEnd"/>
          </w:p>
          <w:p w14:paraId="632883A3" w14:textId="2070969F" w:rsidR="003A46C6" w:rsidRDefault="003A46C6" w:rsidP="001B0ECA">
            <w:pPr>
              <w:overflowPunct/>
              <w:autoSpaceDE/>
              <w:autoSpaceDN/>
              <w:adjustRightInd/>
              <w:spacing w:after="0"/>
              <w:jc w:val="center"/>
              <w:textAlignment w:val="auto"/>
              <w:rPr>
                <w:rFonts w:ascii="Calibri" w:hAnsi="Calibri" w:cs="Calibri"/>
                <w:color w:val="FFFFFF"/>
                <w:sz w:val="16"/>
                <w:szCs w:val="16"/>
                <w:lang w:val="en-US" w:eastAsia="en-US"/>
              </w:rPr>
            </w:pPr>
            <w:r>
              <w:rPr>
                <w:rFonts w:ascii="Calibri" w:hAnsi="Calibri" w:cs="Calibri"/>
                <w:color w:val="FFFFFF"/>
                <w:sz w:val="16"/>
                <w:szCs w:val="16"/>
                <w:lang w:val="en-US" w:eastAsia="en-US"/>
              </w:rPr>
              <w:t>NCCA</w:t>
            </w:r>
          </w:p>
        </w:tc>
        <w:tc>
          <w:tcPr>
            <w:tcW w:w="845" w:type="dxa"/>
            <w:tcBorders>
              <w:top w:val="single" w:sz="4" w:space="0" w:color="auto"/>
              <w:left w:val="single" w:sz="4" w:space="0" w:color="auto"/>
              <w:bottom w:val="single" w:sz="4" w:space="0" w:color="auto"/>
              <w:right w:val="single" w:sz="4" w:space="0" w:color="auto"/>
            </w:tcBorders>
            <w:shd w:val="clear" w:color="000000" w:fill="808080"/>
          </w:tcPr>
          <w:p w14:paraId="2C75CB9E" w14:textId="77777777" w:rsidR="001E69D8" w:rsidRDefault="003A46C6" w:rsidP="001B0ECA">
            <w:pPr>
              <w:overflowPunct/>
              <w:autoSpaceDE/>
              <w:autoSpaceDN/>
              <w:adjustRightInd/>
              <w:spacing w:after="0"/>
              <w:jc w:val="center"/>
              <w:textAlignment w:val="auto"/>
              <w:rPr>
                <w:rFonts w:ascii="Calibri" w:hAnsi="Calibri" w:cs="Calibri"/>
                <w:color w:val="FFFFFF"/>
                <w:sz w:val="16"/>
                <w:szCs w:val="16"/>
                <w:lang w:val="en-US" w:eastAsia="en-US"/>
              </w:rPr>
            </w:pPr>
            <w:r>
              <w:rPr>
                <w:rFonts w:ascii="Calibri" w:hAnsi="Calibri" w:cs="Calibri"/>
                <w:color w:val="FFFFFF"/>
                <w:sz w:val="16"/>
                <w:szCs w:val="16"/>
                <w:lang w:val="en-US" w:eastAsia="en-US"/>
              </w:rPr>
              <w:t>Intra NC</w:t>
            </w:r>
          </w:p>
          <w:p w14:paraId="56DFDF36" w14:textId="486A2E0F" w:rsidR="003A46C6" w:rsidRDefault="003A46C6" w:rsidP="001B0ECA">
            <w:pPr>
              <w:overflowPunct/>
              <w:autoSpaceDE/>
              <w:autoSpaceDN/>
              <w:adjustRightInd/>
              <w:spacing w:after="0"/>
              <w:jc w:val="center"/>
              <w:textAlignment w:val="auto"/>
              <w:rPr>
                <w:rFonts w:ascii="Calibri" w:hAnsi="Calibri" w:cs="Calibri"/>
                <w:color w:val="FFFFFF"/>
                <w:sz w:val="16"/>
                <w:szCs w:val="16"/>
                <w:lang w:val="en-US" w:eastAsia="en-US"/>
              </w:rPr>
            </w:pPr>
            <w:r>
              <w:rPr>
                <w:rFonts w:ascii="Calibri" w:hAnsi="Calibri" w:cs="Calibri"/>
                <w:color w:val="FFFFFF"/>
                <w:sz w:val="16"/>
                <w:szCs w:val="16"/>
                <w:lang w:val="en-US" w:eastAsia="en-US"/>
              </w:rPr>
              <w:t>ULCA</w:t>
            </w:r>
          </w:p>
        </w:tc>
      </w:tr>
      <w:tr w:rsidR="003A46C6" w:rsidRPr="001B0ECA" w14:paraId="3CAACFC8" w14:textId="6582FF8B" w:rsidTr="001E69D8">
        <w:trPr>
          <w:trHeight w:val="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757E9B96"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n1</w:t>
            </w:r>
          </w:p>
        </w:tc>
        <w:tc>
          <w:tcPr>
            <w:tcW w:w="681" w:type="dxa"/>
            <w:tcBorders>
              <w:top w:val="nil"/>
              <w:left w:val="nil"/>
              <w:bottom w:val="single" w:sz="4" w:space="0" w:color="auto"/>
              <w:right w:val="single" w:sz="4" w:space="0" w:color="auto"/>
            </w:tcBorders>
            <w:shd w:val="clear" w:color="auto" w:fill="auto"/>
            <w:vAlign w:val="center"/>
            <w:hideMark/>
          </w:tcPr>
          <w:p w14:paraId="1523D2D7"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FDD</w:t>
            </w:r>
          </w:p>
        </w:tc>
        <w:tc>
          <w:tcPr>
            <w:tcW w:w="669" w:type="dxa"/>
            <w:tcBorders>
              <w:top w:val="nil"/>
              <w:left w:val="nil"/>
              <w:bottom w:val="single" w:sz="4" w:space="0" w:color="auto"/>
              <w:right w:val="single" w:sz="4" w:space="0" w:color="auto"/>
            </w:tcBorders>
            <w:shd w:val="clear" w:color="auto" w:fill="auto"/>
            <w:vAlign w:val="center"/>
            <w:hideMark/>
          </w:tcPr>
          <w:p w14:paraId="1A5C33A3"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1920.0</w:t>
            </w:r>
          </w:p>
        </w:tc>
        <w:tc>
          <w:tcPr>
            <w:tcW w:w="720" w:type="dxa"/>
            <w:tcBorders>
              <w:top w:val="nil"/>
              <w:left w:val="nil"/>
              <w:bottom w:val="single" w:sz="4" w:space="0" w:color="auto"/>
              <w:right w:val="single" w:sz="4" w:space="0" w:color="auto"/>
            </w:tcBorders>
            <w:shd w:val="clear" w:color="auto" w:fill="auto"/>
            <w:vAlign w:val="center"/>
            <w:hideMark/>
          </w:tcPr>
          <w:p w14:paraId="5E35AA29"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1980.0</w:t>
            </w:r>
          </w:p>
        </w:tc>
        <w:tc>
          <w:tcPr>
            <w:tcW w:w="720" w:type="dxa"/>
            <w:tcBorders>
              <w:top w:val="nil"/>
              <w:left w:val="nil"/>
              <w:bottom w:val="single" w:sz="4" w:space="0" w:color="auto"/>
              <w:right w:val="single" w:sz="4" w:space="0" w:color="auto"/>
            </w:tcBorders>
            <w:shd w:val="clear" w:color="auto" w:fill="auto"/>
            <w:vAlign w:val="center"/>
            <w:hideMark/>
          </w:tcPr>
          <w:p w14:paraId="4BCDDEB4"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2110.0</w:t>
            </w:r>
          </w:p>
        </w:tc>
        <w:tc>
          <w:tcPr>
            <w:tcW w:w="720" w:type="dxa"/>
            <w:tcBorders>
              <w:top w:val="nil"/>
              <w:left w:val="nil"/>
              <w:bottom w:val="single" w:sz="4" w:space="0" w:color="auto"/>
              <w:right w:val="single" w:sz="4" w:space="0" w:color="auto"/>
            </w:tcBorders>
            <w:shd w:val="clear" w:color="auto" w:fill="auto"/>
            <w:vAlign w:val="center"/>
            <w:hideMark/>
          </w:tcPr>
          <w:p w14:paraId="33E58A3D"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2170.0</w:t>
            </w:r>
          </w:p>
        </w:tc>
        <w:tc>
          <w:tcPr>
            <w:tcW w:w="695" w:type="dxa"/>
            <w:tcBorders>
              <w:top w:val="nil"/>
              <w:left w:val="nil"/>
              <w:bottom w:val="single" w:sz="4" w:space="0" w:color="auto"/>
              <w:right w:val="single" w:sz="4" w:space="0" w:color="auto"/>
            </w:tcBorders>
            <w:shd w:val="clear" w:color="auto" w:fill="auto"/>
            <w:vAlign w:val="center"/>
            <w:hideMark/>
          </w:tcPr>
          <w:p w14:paraId="07F520C1"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60</w:t>
            </w:r>
          </w:p>
        </w:tc>
        <w:tc>
          <w:tcPr>
            <w:tcW w:w="691" w:type="dxa"/>
            <w:tcBorders>
              <w:top w:val="single" w:sz="4" w:space="0" w:color="auto"/>
              <w:left w:val="single" w:sz="4" w:space="0" w:color="auto"/>
              <w:bottom w:val="single" w:sz="4" w:space="0" w:color="auto"/>
              <w:right w:val="single" w:sz="4" w:space="0" w:color="auto"/>
            </w:tcBorders>
            <w:shd w:val="clear" w:color="000000" w:fill="CCDD82"/>
            <w:vAlign w:val="center"/>
            <w:hideMark/>
          </w:tcPr>
          <w:p w14:paraId="61F63060"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60</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026A512A" w14:textId="31DDC072" w:rsidR="003A46C6" w:rsidRPr="003A46C6"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047906CC" w14:textId="03468E0F" w:rsidR="003A46C6" w:rsidRPr="003A46C6"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50</w:t>
            </w:r>
          </w:p>
        </w:tc>
        <w:tc>
          <w:tcPr>
            <w:tcW w:w="899" w:type="dxa"/>
            <w:tcBorders>
              <w:top w:val="single" w:sz="4" w:space="0" w:color="auto"/>
              <w:left w:val="single" w:sz="4" w:space="0" w:color="auto"/>
              <w:bottom w:val="single" w:sz="4" w:space="0" w:color="auto"/>
              <w:right w:val="single" w:sz="4" w:space="0" w:color="auto"/>
            </w:tcBorders>
          </w:tcPr>
          <w:p w14:paraId="020B20DB" w14:textId="68B38721" w:rsidR="003A46C6" w:rsidRPr="003A46C6"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50</w:t>
            </w:r>
          </w:p>
        </w:tc>
        <w:tc>
          <w:tcPr>
            <w:tcW w:w="845" w:type="dxa"/>
            <w:tcBorders>
              <w:top w:val="single" w:sz="4" w:space="0" w:color="auto"/>
              <w:left w:val="single" w:sz="4" w:space="0" w:color="auto"/>
              <w:bottom w:val="single" w:sz="4" w:space="0" w:color="auto"/>
              <w:right w:val="single" w:sz="4" w:space="0" w:color="auto"/>
            </w:tcBorders>
          </w:tcPr>
          <w:p w14:paraId="6D926B08" w14:textId="653F0E5C" w:rsidR="003A46C6" w:rsidRPr="003A46C6" w:rsidRDefault="00207684" w:rsidP="001B0ECA">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y</w:t>
            </w:r>
          </w:p>
        </w:tc>
      </w:tr>
      <w:tr w:rsidR="003A46C6" w:rsidRPr="001B0ECA" w14:paraId="5A98106E" w14:textId="2521158F" w:rsidTr="001E69D8">
        <w:trPr>
          <w:trHeight w:val="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7FF1FDA0"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n2</w:t>
            </w:r>
          </w:p>
        </w:tc>
        <w:tc>
          <w:tcPr>
            <w:tcW w:w="681" w:type="dxa"/>
            <w:tcBorders>
              <w:top w:val="nil"/>
              <w:left w:val="nil"/>
              <w:bottom w:val="single" w:sz="4" w:space="0" w:color="auto"/>
              <w:right w:val="single" w:sz="4" w:space="0" w:color="auto"/>
            </w:tcBorders>
            <w:shd w:val="clear" w:color="auto" w:fill="auto"/>
            <w:vAlign w:val="center"/>
            <w:hideMark/>
          </w:tcPr>
          <w:p w14:paraId="019BD864"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FDD</w:t>
            </w:r>
          </w:p>
        </w:tc>
        <w:tc>
          <w:tcPr>
            <w:tcW w:w="669" w:type="dxa"/>
            <w:tcBorders>
              <w:top w:val="nil"/>
              <w:left w:val="nil"/>
              <w:bottom w:val="single" w:sz="4" w:space="0" w:color="auto"/>
              <w:right w:val="single" w:sz="4" w:space="0" w:color="auto"/>
            </w:tcBorders>
            <w:shd w:val="clear" w:color="auto" w:fill="auto"/>
            <w:vAlign w:val="center"/>
            <w:hideMark/>
          </w:tcPr>
          <w:p w14:paraId="52C93225"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1850.0</w:t>
            </w:r>
          </w:p>
        </w:tc>
        <w:tc>
          <w:tcPr>
            <w:tcW w:w="720" w:type="dxa"/>
            <w:tcBorders>
              <w:top w:val="nil"/>
              <w:left w:val="nil"/>
              <w:bottom w:val="single" w:sz="4" w:space="0" w:color="auto"/>
              <w:right w:val="single" w:sz="4" w:space="0" w:color="auto"/>
            </w:tcBorders>
            <w:shd w:val="clear" w:color="auto" w:fill="auto"/>
            <w:vAlign w:val="center"/>
            <w:hideMark/>
          </w:tcPr>
          <w:p w14:paraId="0B9589AA"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1910.0</w:t>
            </w:r>
          </w:p>
        </w:tc>
        <w:tc>
          <w:tcPr>
            <w:tcW w:w="720" w:type="dxa"/>
            <w:tcBorders>
              <w:top w:val="nil"/>
              <w:left w:val="nil"/>
              <w:bottom w:val="single" w:sz="4" w:space="0" w:color="auto"/>
              <w:right w:val="single" w:sz="4" w:space="0" w:color="auto"/>
            </w:tcBorders>
            <w:shd w:val="clear" w:color="auto" w:fill="auto"/>
            <w:vAlign w:val="center"/>
            <w:hideMark/>
          </w:tcPr>
          <w:p w14:paraId="02CF03FF"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1930.0</w:t>
            </w:r>
          </w:p>
        </w:tc>
        <w:tc>
          <w:tcPr>
            <w:tcW w:w="720" w:type="dxa"/>
            <w:tcBorders>
              <w:top w:val="nil"/>
              <w:left w:val="nil"/>
              <w:bottom w:val="single" w:sz="4" w:space="0" w:color="auto"/>
              <w:right w:val="single" w:sz="4" w:space="0" w:color="auto"/>
            </w:tcBorders>
            <w:shd w:val="clear" w:color="auto" w:fill="auto"/>
            <w:vAlign w:val="center"/>
            <w:hideMark/>
          </w:tcPr>
          <w:p w14:paraId="5AD8FAD1"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1990.0</w:t>
            </w:r>
          </w:p>
        </w:tc>
        <w:tc>
          <w:tcPr>
            <w:tcW w:w="695" w:type="dxa"/>
            <w:tcBorders>
              <w:top w:val="nil"/>
              <w:left w:val="nil"/>
              <w:bottom w:val="single" w:sz="4" w:space="0" w:color="auto"/>
              <w:right w:val="single" w:sz="4" w:space="0" w:color="auto"/>
            </w:tcBorders>
            <w:shd w:val="clear" w:color="auto" w:fill="auto"/>
            <w:vAlign w:val="center"/>
            <w:hideMark/>
          </w:tcPr>
          <w:p w14:paraId="511B1212"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60</w:t>
            </w:r>
          </w:p>
        </w:tc>
        <w:tc>
          <w:tcPr>
            <w:tcW w:w="691" w:type="dxa"/>
            <w:tcBorders>
              <w:top w:val="single" w:sz="4" w:space="0" w:color="auto"/>
              <w:left w:val="single" w:sz="4" w:space="0" w:color="auto"/>
              <w:bottom w:val="single" w:sz="4" w:space="0" w:color="auto"/>
              <w:right w:val="single" w:sz="4" w:space="0" w:color="auto"/>
            </w:tcBorders>
            <w:shd w:val="clear" w:color="000000" w:fill="CCDD82"/>
            <w:vAlign w:val="center"/>
            <w:hideMark/>
          </w:tcPr>
          <w:p w14:paraId="16912DD5"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60</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1271DAD9" w14:textId="44C47FDC" w:rsidR="003A46C6" w:rsidRPr="003A46C6"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3D422B04" w14:textId="6D358779" w:rsidR="003A46C6" w:rsidRPr="003A46C6"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40</w:t>
            </w:r>
          </w:p>
        </w:tc>
        <w:tc>
          <w:tcPr>
            <w:tcW w:w="899" w:type="dxa"/>
            <w:tcBorders>
              <w:top w:val="single" w:sz="4" w:space="0" w:color="auto"/>
              <w:left w:val="single" w:sz="4" w:space="0" w:color="auto"/>
              <w:bottom w:val="single" w:sz="4" w:space="0" w:color="auto"/>
              <w:right w:val="single" w:sz="4" w:space="0" w:color="auto"/>
            </w:tcBorders>
          </w:tcPr>
          <w:p w14:paraId="6C670AD0" w14:textId="0EFAA275" w:rsidR="003A46C6" w:rsidRPr="003A46C6"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40</w:t>
            </w:r>
          </w:p>
        </w:tc>
        <w:tc>
          <w:tcPr>
            <w:tcW w:w="845" w:type="dxa"/>
            <w:tcBorders>
              <w:top w:val="single" w:sz="4" w:space="0" w:color="auto"/>
              <w:left w:val="single" w:sz="4" w:space="0" w:color="auto"/>
              <w:bottom w:val="single" w:sz="4" w:space="0" w:color="auto"/>
              <w:right w:val="single" w:sz="4" w:space="0" w:color="auto"/>
            </w:tcBorders>
          </w:tcPr>
          <w:p w14:paraId="0144C7F9" w14:textId="3F16DB6E" w:rsidR="003A46C6" w:rsidRPr="003A46C6" w:rsidRDefault="00207684" w:rsidP="001B0ECA">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y</w:t>
            </w:r>
          </w:p>
        </w:tc>
      </w:tr>
      <w:tr w:rsidR="003A46C6" w:rsidRPr="001B0ECA" w14:paraId="64C35E8B" w14:textId="46B857B3" w:rsidTr="001E69D8">
        <w:trPr>
          <w:trHeight w:val="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16BB33D0"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n3</w:t>
            </w:r>
          </w:p>
        </w:tc>
        <w:tc>
          <w:tcPr>
            <w:tcW w:w="681" w:type="dxa"/>
            <w:tcBorders>
              <w:top w:val="nil"/>
              <w:left w:val="nil"/>
              <w:bottom w:val="single" w:sz="4" w:space="0" w:color="auto"/>
              <w:right w:val="single" w:sz="4" w:space="0" w:color="auto"/>
            </w:tcBorders>
            <w:shd w:val="clear" w:color="auto" w:fill="auto"/>
            <w:vAlign w:val="center"/>
            <w:hideMark/>
          </w:tcPr>
          <w:p w14:paraId="26BF82F6"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FDD</w:t>
            </w:r>
          </w:p>
        </w:tc>
        <w:tc>
          <w:tcPr>
            <w:tcW w:w="669" w:type="dxa"/>
            <w:tcBorders>
              <w:top w:val="nil"/>
              <w:left w:val="nil"/>
              <w:bottom w:val="single" w:sz="4" w:space="0" w:color="auto"/>
              <w:right w:val="single" w:sz="4" w:space="0" w:color="auto"/>
            </w:tcBorders>
            <w:shd w:val="clear" w:color="auto" w:fill="auto"/>
            <w:vAlign w:val="center"/>
            <w:hideMark/>
          </w:tcPr>
          <w:p w14:paraId="1C0FED63"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1710.0</w:t>
            </w:r>
          </w:p>
        </w:tc>
        <w:tc>
          <w:tcPr>
            <w:tcW w:w="720" w:type="dxa"/>
            <w:tcBorders>
              <w:top w:val="nil"/>
              <w:left w:val="nil"/>
              <w:bottom w:val="single" w:sz="4" w:space="0" w:color="auto"/>
              <w:right w:val="single" w:sz="4" w:space="0" w:color="auto"/>
            </w:tcBorders>
            <w:shd w:val="clear" w:color="auto" w:fill="auto"/>
            <w:vAlign w:val="center"/>
            <w:hideMark/>
          </w:tcPr>
          <w:p w14:paraId="2A12B686"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1785.0</w:t>
            </w:r>
          </w:p>
        </w:tc>
        <w:tc>
          <w:tcPr>
            <w:tcW w:w="720" w:type="dxa"/>
            <w:tcBorders>
              <w:top w:val="nil"/>
              <w:left w:val="nil"/>
              <w:bottom w:val="single" w:sz="4" w:space="0" w:color="auto"/>
              <w:right w:val="single" w:sz="4" w:space="0" w:color="auto"/>
            </w:tcBorders>
            <w:shd w:val="clear" w:color="auto" w:fill="auto"/>
            <w:vAlign w:val="center"/>
            <w:hideMark/>
          </w:tcPr>
          <w:p w14:paraId="2AF0F811"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1805.0</w:t>
            </w:r>
          </w:p>
        </w:tc>
        <w:tc>
          <w:tcPr>
            <w:tcW w:w="720" w:type="dxa"/>
            <w:tcBorders>
              <w:top w:val="nil"/>
              <w:left w:val="nil"/>
              <w:bottom w:val="single" w:sz="4" w:space="0" w:color="auto"/>
              <w:right w:val="single" w:sz="4" w:space="0" w:color="auto"/>
            </w:tcBorders>
            <w:shd w:val="clear" w:color="auto" w:fill="auto"/>
            <w:vAlign w:val="center"/>
            <w:hideMark/>
          </w:tcPr>
          <w:p w14:paraId="79695F4B"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1880.0</w:t>
            </w:r>
          </w:p>
        </w:tc>
        <w:tc>
          <w:tcPr>
            <w:tcW w:w="695" w:type="dxa"/>
            <w:tcBorders>
              <w:top w:val="nil"/>
              <w:left w:val="nil"/>
              <w:bottom w:val="single" w:sz="4" w:space="0" w:color="auto"/>
              <w:right w:val="single" w:sz="4" w:space="0" w:color="auto"/>
            </w:tcBorders>
            <w:shd w:val="clear" w:color="auto" w:fill="auto"/>
            <w:vAlign w:val="center"/>
            <w:hideMark/>
          </w:tcPr>
          <w:p w14:paraId="5A79A626"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75</w:t>
            </w:r>
          </w:p>
        </w:tc>
        <w:tc>
          <w:tcPr>
            <w:tcW w:w="691" w:type="dxa"/>
            <w:tcBorders>
              <w:top w:val="single" w:sz="4" w:space="0" w:color="auto"/>
              <w:left w:val="single" w:sz="4" w:space="0" w:color="auto"/>
              <w:bottom w:val="single" w:sz="4" w:space="0" w:color="auto"/>
              <w:right w:val="single" w:sz="4" w:space="0" w:color="auto"/>
            </w:tcBorders>
            <w:shd w:val="clear" w:color="000000" w:fill="A4D17F"/>
            <w:vAlign w:val="center"/>
            <w:hideMark/>
          </w:tcPr>
          <w:p w14:paraId="07E7DAD9"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75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627C4FBA" w14:textId="399B310E" w:rsidR="003A46C6" w:rsidRPr="003A46C6"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77046A4D" w14:textId="05E9A941" w:rsidR="003A46C6" w:rsidRPr="003A46C6"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45</w:t>
            </w:r>
          </w:p>
        </w:tc>
        <w:tc>
          <w:tcPr>
            <w:tcW w:w="899" w:type="dxa"/>
            <w:tcBorders>
              <w:top w:val="single" w:sz="4" w:space="0" w:color="auto"/>
              <w:left w:val="single" w:sz="4" w:space="0" w:color="auto"/>
              <w:bottom w:val="single" w:sz="4" w:space="0" w:color="auto"/>
              <w:right w:val="single" w:sz="4" w:space="0" w:color="auto"/>
            </w:tcBorders>
          </w:tcPr>
          <w:p w14:paraId="2D8A6DD5" w14:textId="1B6A3A55" w:rsidR="003A46C6" w:rsidRPr="003A46C6"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45</w:t>
            </w:r>
          </w:p>
        </w:tc>
        <w:tc>
          <w:tcPr>
            <w:tcW w:w="845" w:type="dxa"/>
            <w:tcBorders>
              <w:top w:val="single" w:sz="4" w:space="0" w:color="auto"/>
              <w:left w:val="single" w:sz="4" w:space="0" w:color="auto"/>
              <w:bottom w:val="single" w:sz="4" w:space="0" w:color="auto"/>
              <w:right w:val="single" w:sz="4" w:space="0" w:color="auto"/>
            </w:tcBorders>
          </w:tcPr>
          <w:p w14:paraId="2909495E" w14:textId="6AECD609" w:rsidR="003A46C6" w:rsidRPr="003A46C6" w:rsidRDefault="00207684" w:rsidP="001B0ECA">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y</w:t>
            </w:r>
          </w:p>
        </w:tc>
      </w:tr>
      <w:tr w:rsidR="003A46C6" w:rsidRPr="001B0ECA" w14:paraId="16E70185" w14:textId="64506A32" w:rsidTr="001E69D8">
        <w:trPr>
          <w:trHeight w:val="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360EDEAD"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n5</w:t>
            </w:r>
          </w:p>
        </w:tc>
        <w:tc>
          <w:tcPr>
            <w:tcW w:w="681" w:type="dxa"/>
            <w:tcBorders>
              <w:top w:val="nil"/>
              <w:left w:val="nil"/>
              <w:bottom w:val="single" w:sz="4" w:space="0" w:color="auto"/>
              <w:right w:val="single" w:sz="4" w:space="0" w:color="auto"/>
            </w:tcBorders>
            <w:shd w:val="clear" w:color="auto" w:fill="auto"/>
            <w:vAlign w:val="center"/>
            <w:hideMark/>
          </w:tcPr>
          <w:p w14:paraId="73816710"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FDD</w:t>
            </w:r>
          </w:p>
        </w:tc>
        <w:tc>
          <w:tcPr>
            <w:tcW w:w="669" w:type="dxa"/>
            <w:tcBorders>
              <w:top w:val="nil"/>
              <w:left w:val="nil"/>
              <w:bottom w:val="single" w:sz="4" w:space="0" w:color="auto"/>
              <w:right w:val="single" w:sz="4" w:space="0" w:color="auto"/>
            </w:tcBorders>
            <w:shd w:val="clear" w:color="auto" w:fill="auto"/>
            <w:vAlign w:val="center"/>
            <w:hideMark/>
          </w:tcPr>
          <w:p w14:paraId="465BD74F"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824.0</w:t>
            </w:r>
          </w:p>
        </w:tc>
        <w:tc>
          <w:tcPr>
            <w:tcW w:w="720" w:type="dxa"/>
            <w:tcBorders>
              <w:top w:val="nil"/>
              <w:left w:val="nil"/>
              <w:bottom w:val="single" w:sz="4" w:space="0" w:color="auto"/>
              <w:right w:val="single" w:sz="4" w:space="0" w:color="auto"/>
            </w:tcBorders>
            <w:shd w:val="clear" w:color="auto" w:fill="auto"/>
            <w:vAlign w:val="center"/>
            <w:hideMark/>
          </w:tcPr>
          <w:p w14:paraId="4C5FCD56"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849.0</w:t>
            </w:r>
          </w:p>
        </w:tc>
        <w:tc>
          <w:tcPr>
            <w:tcW w:w="720" w:type="dxa"/>
            <w:tcBorders>
              <w:top w:val="nil"/>
              <w:left w:val="nil"/>
              <w:bottom w:val="single" w:sz="4" w:space="0" w:color="auto"/>
              <w:right w:val="single" w:sz="4" w:space="0" w:color="auto"/>
            </w:tcBorders>
            <w:shd w:val="clear" w:color="auto" w:fill="auto"/>
            <w:vAlign w:val="center"/>
            <w:hideMark/>
          </w:tcPr>
          <w:p w14:paraId="12553BB4"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869.0</w:t>
            </w:r>
          </w:p>
        </w:tc>
        <w:tc>
          <w:tcPr>
            <w:tcW w:w="720" w:type="dxa"/>
            <w:tcBorders>
              <w:top w:val="nil"/>
              <w:left w:val="nil"/>
              <w:bottom w:val="single" w:sz="4" w:space="0" w:color="auto"/>
              <w:right w:val="single" w:sz="4" w:space="0" w:color="auto"/>
            </w:tcBorders>
            <w:shd w:val="clear" w:color="auto" w:fill="auto"/>
            <w:vAlign w:val="center"/>
            <w:hideMark/>
          </w:tcPr>
          <w:p w14:paraId="6AE02B99"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894.0</w:t>
            </w:r>
          </w:p>
        </w:tc>
        <w:tc>
          <w:tcPr>
            <w:tcW w:w="695" w:type="dxa"/>
            <w:tcBorders>
              <w:top w:val="nil"/>
              <w:left w:val="nil"/>
              <w:bottom w:val="single" w:sz="4" w:space="0" w:color="auto"/>
              <w:right w:val="single" w:sz="4" w:space="0" w:color="auto"/>
            </w:tcBorders>
            <w:shd w:val="clear" w:color="auto" w:fill="auto"/>
            <w:vAlign w:val="center"/>
            <w:hideMark/>
          </w:tcPr>
          <w:p w14:paraId="34F58A2A"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25</w:t>
            </w:r>
          </w:p>
        </w:tc>
        <w:tc>
          <w:tcPr>
            <w:tcW w:w="691" w:type="dxa"/>
            <w:tcBorders>
              <w:top w:val="single" w:sz="4" w:space="0" w:color="auto"/>
              <w:left w:val="single" w:sz="4" w:space="0" w:color="auto"/>
              <w:bottom w:val="single" w:sz="4" w:space="0" w:color="auto"/>
              <w:right w:val="single" w:sz="4" w:space="0" w:color="auto"/>
            </w:tcBorders>
            <w:shd w:val="clear" w:color="000000" w:fill="FA9D75"/>
            <w:vAlign w:val="center"/>
            <w:hideMark/>
          </w:tcPr>
          <w:p w14:paraId="4AC23138"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25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143B90EA" w14:textId="700ED9D5" w:rsidR="003A46C6" w:rsidRPr="003A46C6"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61559620" w14:textId="7D734E76" w:rsidR="003A46C6" w:rsidRPr="003A46C6"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highlight w:val="red"/>
                <w:lang w:val="en-US" w:eastAsia="en-US"/>
              </w:rPr>
              <w:t>25</w:t>
            </w:r>
          </w:p>
        </w:tc>
        <w:tc>
          <w:tcPr>
            <w:tcW w:w="899" w:type="dxa"/>
            <w:tcBorders>
              <w:top w:val="single" w:sz="4" w:space="0" w:color="auto"/>
              <w:left w:val="single" w:sz="4" w:space="0" w:color="auto"/>
              <w:bottom w:val="single" w:sz="4" w:space="0" w:color="auto"/>
              <w:right w:val="single" w:sz="4" w:space="0" w:color="auto"/>
            </w:tcBorders>
          </w:tcPr>
          <w:p w14:paraId="6341643C" w14:textId="77286113" w:rsidR="003A46C6" w:rsidRPr="003A46C6"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15</w:t>
            </w:r>
          </w:p>
        </w:tc>
        <w:tc>
          <w:tcPr>
            <w:tcW w:w="845" w:type="dxa"/>
            <w:tcBorders>
              <w:top w:val="single" w:sz="4" w:space="0" w:color="auto"/>
              <w:left w:val="single" w:sz="4" w:space="0" w:color="auto"/>
              <w:bottom w:val="single" w:sz="4" w:space="0" w:color="auto"/>
              <w:right w:val="single" w:sz="4" w:space="0" w:color="auto"/>
            </w:tcBorders>
          </w:tcPr>
          <w:p w14:paraId="7C06F234" w14:textId="1ADC17A0" w:rsidR="003A46C6" w:rsidRPr="003A46C6" w:rsidRDefault="00207684" w:rsidP="001B0ECA">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y</w:t>
            </w:r>
          </w:p>
        </w:tc>
      </w:tr>
      <w:tr w:rsidR="003A46C6" w:rsidRPr="001B0ECA" w14:paraId="4F15A94C" w14:textId="3186A044" w:rsidTr="001E69D8">
        <w:trPr>
          <w:trHeight w:val="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37320C6E"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n7</w:t>
            </w:r>
          </w:p>
        </w:tc>
        <w:tc>
          <w:tcPr>
            <w:tcW w:w="681" w:type="dxa"/>
            <w:tcBorders>
              <w:top w:val="nil"/>
              <w:left w:val="nil"/>
              <w:bottom w:val="single" w:sz="4" w:space="0" w:color="auto"/>
              <w:right w:val="single" w:sz="4" w:space="0" w:color="auto"/>
            </w:tcBorders>
            <w:shd w:val="clear" w:color="auto" w:fill="auto"/>
            <w:vAlign w:val="center"/>
            <w:hideMark/>
          </w:tcPr>
          <w:p w14:paraId="1613ABE2"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FDD</w:t>
            </w:r>
          </w:p>
        </w:tc>
        <w:tc>
          <w:tcPr>
            <w:tcW w:w="669" w:type="dxa"/>
            <w:tcBorders>
              <w:top w:val="nil"/>
              <w:left w:val="nil"/>
              <w:bottom w:val="single" w:sz="4" w:space="0" w:color="auto"/>
              <w:right w:val="single" w:sz="4" w:space="0" w:color="auto"/>
            </w:tcBorders>
            <w:shd w:val="clear" w:color="auto" w:fill="auto"/>
            <w:vAlign w:val="center"/>
            <w:hideMark/>
          </w:tcPr>
          <w:p w14:paraId="0BB5C15D"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2500.0</w:t>
            </w:r>
          </w:p>
        </w:tc>
        <w:tc>
          <w:tcPr>
            <w:tcW w:w="720" w:type="dxa"/>
            <w:tcBorders>
              <w:top w:val="nil"/>
              <w:left w:val="nil"/>
              <w:bottom w:val="single" w:sz="4" w:space="0" w:color="auto"/>
              <w:right w:val="single" w:sz="4" w:space="0" w:color="auto"/>
            </w:tcBorders>
            <w:shd w:val="clear" w:color="auto" w:fill="auto"/>
            <w:vAlign w:val="center"/>
            <w:hideMark/>
          </w:tcPr>
          <w:p w14:paraId="56C7D278"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2570.0</w:t>
            </w:r>
          </w:p>
        </w:tc>
        <w:tc>
          <w:tcPr>
            <w:tcW w:w="720" w:type="dxa"/>
            <w:tcBorders>
              <w:top w:val="nil"/>
              <w:left w:val="nil"/>
              <w:bottom w:val="single" w:sz="4" w:space="0" w:color="auto"/>
              <w:right w:val="single" w:sz="4" w:space="0" w:color="auto"/>
            </w:tcBorders>
            <w:shd w:val="clear" w:color="auto" w:fill="auto"/>
            <w:vAlign w:val="center"/>
            <w:hideMark/>
          </w:tcPr>
          <w:p w14:paraId="4AE21C96"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2620.0</w:t>
            </w:r>
          </w:p>
        </w:tc>
        <w:tc>
          <w:tcPr>
            <w:tcW w:w="720" w:type="dxa"/>
            <w:tcBorders>
              <w:top w:val="nil"/>
              <w:left w:val="nil"/>
              <w:bottom w:val="single" w:sz="4" w:space="0" w:color="auto"/>
              <w:right w:val="single" w:sz="4" w:space="0" w:color="auto"/>
            </w:tcBorders>
            <w:shd w:val="clear" w:color="auto" w:fill="auto"/>
            <w:vAlign w:val="center"/>
            <w:hideMark/>
          </w:tcPr>
          <w:p w14:paraId="5F6F7BE9"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2690.0</w:t>
            </w:r>
          </w:p>
        </w:tc>
        <w:tc>
          <w:tcPr>
            <w:tcW w:w="695" w:type="dxa"/>
            <w:tcBorders>
              <w:top w:val="nil"/>
              <w:left w:val="nil"/>
              <w:bottom w:val="single" w:sz="4" w:space="0" w:color="auto"/>
              <w:right w:val="single" w:sz="4" w:space="0" w:color="auto"/>
            </w:tcBorders>
            <w:shd w:val="clear" w:color="auto" w:fill="auto"/>
            <w:vAlign w:val="center"/>
            <w:hideMark/>
          </w:tcPr>
          <w:p w14:paraId="52F1762E"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70</w:t>
            </w:r>
          </w:p>
        </w:tc>
        <w:tc>
          <w:tcPr>
            <w:tcW w:w="691" w:type="dxa"/>
            <w:tcBorders>
              <w:top w:val="single" w:sz="4" w:space="0" w:color="auto"/>
              <w:left w:val="single" w:sz="4" w:space="0" w:color="auto"/>
              <w:bottom w:val="single" w:sz="4" w:space="0" w:color="auto"/>
              <w:right w:val="single" w:sz="4" w:space="0" w:color="auto"/>
            </w:tcBorders>
            <w:shd w:val="clear" w:color="000000" w:fill="B1D580"/>
            <w:vAlign w:val="center"/>
            <w:hideMark/>
          </w:tcPr>
          <w:p w14:paraId="144FA911"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70</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62CD3ADE" w14:textId="6FB7B472" w:rsidR="003A46C6" w:rsidRPr="003A46C6"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188E3485" w14:textId="0FD1CE41" w:rsidR="003A46C6" w:rsidRPr="003A46C6"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50</w:t>
            </w:r>
          </w:p>
        </w:tc>
        <w:tc>
          <w:tcPr>
            <w:tcW w:w="899" w:type="dxa"/>
            <w:tcBorders>
              <w:top w:val="single" w:sz="4" w:space="0" w:color="auto"/>
              <w:left w:val="single" w:sz="4" w:space="0" w:color="auto"/>
              <w:bottom w:val="single" w:sz="4" w:space="0" w:color="auto"/>
              <w:right w:val="single" w:sz="4" w:space="0" w:color="auto"/>
            </w:tcBorders>
          </w:tcPr>
          <w:p w14:paraId="037163A3" w14:textId="07BE771C" w:rsidR="003A46C6" w:rsidRPr="003A46C6"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50</w:t>
            </w:r>
          </w:p>
        </w:tc>
        <w:tc>
          <w:tcPr>
            <w:tcW w:w="845" w:type="dxa"/>
            <w:tcBorders>
              <w:top w:val="single" w:sz="4" w:space="0" w:color="auto"/>
              <w:left w:val="single" w:sz="4" w:space="0" w:color="auto"/>
              <w:bottom w:val="single" w:sz="4" w:space="0" w:color="auto"/>
              <w:right w:val="single" w:sz="4" w:space="0" w:color="auto"/>
            </w:tcBorders>
          </w:tcPr>
          <w:p w14:paraId="14BF0F6C" w14:textId="08830E73" w:rsidR="003A46C6" w:rsidRPr="003A46C6" w:rsidRDefault="00207684" w:rsidP="001B0ECA">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y</w:t>
            </w:r>
          </w:p>
        </w:tc>
      </w:tr>
      <w:tr w:rsidR="003A46C6" w:rsidRPr="001B0ECA" w14:paraId="141B67B2" w14:textId="00BF56FD" w:rsidTr="001E69D8">
        <w:trPr>
          <w:trHeight w:val="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0D0CA453"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n8</w:t>
            </w:r>
          </w:p>
        </w:tc>
        <w:tc>
          <w:tcPr>
            <w:tcW w:w="681" w:type="dxa"/>
            <w:tcBorders>
              <w:top w:val="nil"/>
              <w:left w:val="nil"/>
              <w:bottom w:val="single" w:sz="4" w:space="0" w:color="auto"/>
              <w:right w:val="single" w:sz="4" w:space="0" w:color="auto"/>
            </w:tcBorders>
            <w:shd w:val="clear" w:color="auto" w:fill="auto"/>
            <w:vAlign w:val="center"/>
            <w:hideMark/>
          </w:tcPr>
          <w:p w14:paraId="3908C437"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FDD</w:t>
            </w:r>
          </w:p>
        </w:tc>
        <w:tc>
          <w:tcPr>
            <w:tcW w:w="669" w:type="dxa"/>
            <w:tcBorders>
              <w:top w:val="nil"/>
              <w:left w:val="nil"/>
              <w:bottom w:val="single" w:sz="4" w:space="0" w:color="auto"/>
              <w:right w:val="single" w:sz="4" w:space="0" w:color="auto"/>
            </w:tcBorders>
            <w:shd w:val="clear" w:color="auto" w:fill="auto"/>
            <w:vAlign w:val="center"/>
            <w:hideMark/>
          </w:tcPr>
          <w:p w14:paraId="205C5770"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880.0</w:t>
            </w:r>
          </w:p>
        </w:tc>
        <w:tc>
          <w:tcPr>
            <w:tcW w:w="720" w:type="dxa"/>
            <w:tcBorders>
              <w:top w:val="nil"/>
              <w:left w:val="nil"/>
              <w:bottom w:val="single" w:sz="4" w:space="0" w:color="auto"/>
              <w:right w:val="single" w:sz="4" w:space="0" w:color="auto"/>
            </w:tcBorders>
            <w:shd w:val="clear" w:color="auto" w:fill="auto"/>
            <w:vAlign w:val="center"/>
            <w:hideMark/>
          </w:tcPr>
          <w:p w14:paraId="119314EB"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915.0</w:t>
            </w:r>
          </w:p>
        </w:tc>
        <w:tc>
          <w:tcPr>
            <w:tcW w:w="720" w:type="dxa"/>
            <w:tcBorders>
              <w:top w:val="nil"/>
              <w:left w:val="nil"/>
              <w:bottom w:val="single" w:sz="4" w:space="0" w:color="auto"/>
              <w:right w:val="single" w:sz="4" w:space="0" w:color="auto"/>
            </w:tcBorders>
            <w:shd w:val="clear" w:color="auto" w:fill="auto"/>
            <w:vAlign w:val="center"/>
            <w:hideMark/>
          </w:tcPr>
          <w:p w14:paraId="52963BCF"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925.0</w:t>
            </w:r>
          </w:p>
        </w:tc>
        <w:tc>
          <w:tcPr>
            <w:tcW w:w="720" w:type="dxa"/>
            <w:tcBorders>
              <w:top w:val="nil"/>
              <w:left w:val="nil"/>
              <w:bottom w:val="single" w:sz="4" w:space="0" w:color="auto"/>
              <w:right w:val="single" w:sz="4" w:space="0" w:color="auto"/>
            </w:tcBorders>
            <w:shd w:val="clear" w:color="auto" w:fill="auto"/>
            <w:vAlign w:val="center"/>
            <w:hideMark/>
          </w:tcPr>
          <w:p w14:paraId="68815621"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960.0</w:t>
            </w:r>
          </w:p>
        </w:tc>
        <w:tc>
          <w:tcPr>
            <w:tcW w:w="695" w:type="dxa"/>
            <w:tcBorders>
              <w:top w:val="nil"/>
              <w:left w:val="nil"/>
              <w:bottom w:val="single" w:sz="4" w:space="0" w:color="auto"/>
              <w:right w:val="single" w:sz="4" w:space="0" w:color="auto"/>
            </w:tcBorders>
            <w:shd w:val="clear" w:color="auto" w:fill="auto"/>
            <w:vAlign w:val="center"/>
            <w:hideMark/>
          </w:tcPr>
          <w:p w14:paraId="44D21956"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35</w:t>
            </w:r>
          </w:p>
        </w:tc>
        <w:tc>
          <w:tcPr>
            <w:tcW w:w="691" w:type="dxa"/>
            <w:tcBorders>
              <w:top w:val="single" w:sz="4" w:space="0" w:color="auto"/>
              <w:left w:val="single" w:sz="4" w:space="0" w:color="auto"/>
              <w:bottom w:val="single" w:sz="4" w:space="0" w:color="auto"/>
              <w:right w:val="single" w:sz="4" w:space="0" w:color="auto"/>
            </w:tcBorders>
            <w:shd w:val="clear" w:color="000000" w:fill="FDD17F"/>
            <w:vAlign w:val="center"/>
            <w:hideMark/>
          </w:tcPr>
          <w:p w14:paraId="4B22E0EB"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35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31AD6D0C" w14:textId="7EE24D14" w:rsidR="003A46C6" w:rsidRPr="003A46C6"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617D25CF" w14:textId="77247055" w:rsidR="003A46C6" w:rsidRPr="003A46C6"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highlight w:val="red"/>
                <w:lang w:val="en-US" w:eastAsia="en-US"/>
              </w:rPr>
              <w:t>30</w:t>
            </w:r>
          </w:p>
        </w:tc>
        <w:tc>
          <w:tcPr>
            <w:tcW w:w="899" w:type="dxa"/>
            <w:tcBorders>
              <w:top w:val="single" w:sz="4" w:space="0" w:color="auto"/>
              <w:left w:val="single" w:sz="4" w:space="0" w:color="auto"/>
              <w:bottom w:val="single" w:sz="4" w:space="0" w:color="auto"/>
              <w:right w:val="single" w:sz="4" w:space="0" w:color="auto"/>
            </w:tcBorders>
          </w:tcPr>
          <w:p w14:paraId="428D06F2" w14:textId="6B548D01" w:rsidR="003A46C6" w:rsidRPr="003A46C6"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25</w:t>
            </w:r>
          </w:p>
        </w:tc>
        <w:tc>
          <w:tcPr>
            <w:tcW w:w="845" w:type="dxa"/>
            <w:tcBorders>
              <w:top w:val="single" w:sz="4" w:space="0" w:color="auto"/>
              <w:left w:val="single" w:sz="4" w:space="0" w:color="auto"/>
              <w:bottom w:val="single" w:sz="4" w:space="0" w:color="auto"/>
              <w:right w:val="single" w:sz="4" w:space="0" w:color="auto"/>
            </w:tcBorders>
          </w:tcPr>
          <w:p w14:paraId="4778D697" w14:textId="273C1091" w:rsidR="003A46C6" w:rsidRPr="003A46C6" w:rsidRDefault="00207684"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207684">
              <w:rPr>
                <w:rFonts w:asciiTheme="minorHAnsi" w:hAnsiTheme="minorHAnsi" w:cstheme="minorHAnsi"/>
                <w:sz w:val="16"/>
                <w:szCs w:val="16"/>
                <w:highlight w:val="red"/>
                <w:lang w:val="en-US" w:eastAsia="en-US"/>
              </w:rPr>
              <w:t>n</w:t>
            </w:r>
          </w:p>
        </w:tc>
      </w:tr>
      <w:tr w:rsidR="003A46C6" w:rsidRPr="001B0ECA" w14:paraId="42ADBBFA" w14:textId="01CD3EEB" w:rsidTr="001E69D8">
        <w:trPr>
          <w:trHeight w:val="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7A65E6B6"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n12</w:t>
            </w:r>
          </w:p>
        </w:tc>
        <w:tc>
          <w:tcPr>
            <w:tcW w:w="681" w:type="dxa"/>
            <w:tcBorders>
              <w:top w:val="nil"/>
              <w:left w:val="nil"/>
              <w:bottom w:val="single" w:sz="4" w:space="0" w:color="auto"/>
              <w:right w:val="single" w:sz="4" w:space="0" w:color="auto"/>
            </w:tcBorders>
            <w:shd w:val="clear" w:color="auto" w:fill="auto"/>
            <w:vAlign w:val="center"/>
            <w:hideMark/>
          </w:tcPr>
          <w:p w14:paraId="3250C629"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FDD</w:t>
            </w:r>
          </w:p>
        </w:tc>
        <w:tc>
          <w:tcPr>
            <w:tcW w:w="669" w:type="dxa"/>
            <w:tcBorders>
              <w:top w:val="nil"/>
              <w:left w:val="nil"/>
              <w:bottom w:val="single" w:sz="4" w:space="0" w:color="auto"/>
              <w:right w:val="single" w:sz="4" w:space="0" w:color="auto"/>
            </w:tcBorders>
            <w:shd w:val="clear" w:color="auto" w:fill="auto"/>
            <w:vAlign w:val="center"/>
            <w:hideMark/>
          </w:tcPr>
          <w:p w14:paraId="5FCED80D"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699.0</w:t>
            </w:r>
          </w:p>
        </w:tc>
        <w:tc>
          <w:tcPr>
            <w:tcW w:w="720" w:type="dxa"/>
            <w:tcBorders>
              <w:top w:val="nil"/>
              <w:left w:val="nil"/>
              <w:bottom w:val="single" w:sz="4" w:space="0" w:color="auto"/>
              <w:right w:val="single" w:sz="4" w:space="0" w:color="auto"/>
            </w:tcBorders>
            <w:shd w:val="clear" w:color="auto" w:fill="auto"/>
            <w:vAlign w:val="center"/>
            <w:hideMark/>
          </w:tcPr>
          <w:p w14:paraId="1D435DAA"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716.0</w:t>
            </w:r>
          </w:p>
        </w:tc>
        <w:tc>
          <w:tcPr>
            <w:tcW w:w="720" w:type="dxa"/>
            <w:tcBorders>
              <w:top w:val="nil"/>
              <w:left w:val="nil"/>
              <w:bottom w:val="single" w:sz="4" w:space="0" w:color="auto"/>
              <w:right w:val="single" w:sz="4" w:space="0" w:color="auto"/>
            </w:tcBorders>
            <w:shd w:val="clear" w:color="auto" w:fill="auto"/>
            <w:vAlign w:val="center"/>
            <w:hideMark/>
          </w:tcPr>
          <w:p w14:paraId="3C6D0EA9"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729.0</w:t>
            </w:r>
          </w:p>
        </w:tc>
        <w:tc>
          <w:tcPr>
            <w:tcW w:w="720" w:type="dxa"/>
            <w:tcBorders>
              <w:top w:val="nil"/>
              <w:left w:val="nil"/>
              <w:bottom w:val="single" w:sz="4" w:space="0" w:color="auto"/>
              <w:right w:val="single" w:sz="4" w:space="0" w:color="auto"/>
            </w:tcBorders>
            <w:shd w:val="clear" w:color="auto" w:fill="auto"/>
            <w:vAlign w:val="center"/>
            <w:hideMark/>
          </w:tcPr>
          <w:p w14:paraId="3ED8434F"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746.0</w:t>
            </w:r>
          </w:p>
        </w:tc>
        <w:tc>
          <w:tcPr>
            <w:tcW w:w="695" w:type="dxa"/>
            <w:tcBorders>
              <w:top w:val="nil"/>
              <w:left w:val="nil"/>
              <w:bottom w:val="single" w:sz="4" w:space="0" w:color="auto"/>
              <w:right w:val="single" w:sz="4" w:space="0" w:color="auto"/>
            </w:tcBorders>
            <w:shd w:val="clear" w:color="auto" w:fill="auto"/>
            <w:vAlign w:val="center"/>
            <w:hideMark/>
          </w:tcPr>
          <w:p w14:paraId="099B0658"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17</w:t>
            </w:r>
          </w:p>
        </w:tc>
        <w:tc>
          <w:tcPr>
            <w:tcW w:w="691" w:type="dxa"/>
            <w:tcBorders>
              <w:top w:val="single" w:sz="4" w:space="0" w:color="auto"/>
              <w:left w:val="single" w:sz="4" w:space="0" w:color="auto"/>
              <w:bottom w:val="single" w:sz="4" w:space="0" w:color="auto"/>
              <w:right w:val="single" w:sz="4" w:space="0" w:color="auto"/>
            </w:tcBorders>
            <w:shd w:val="clear" w:color="000000" w:fill="F8736D"/>
            <w:vAlign w:val="center"/>
            <w:hideMark/>
          </w:tcPr>
          <w:p w14:paraId="1B4F0CE0"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17</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77CB6EEC" w14:textId="56A97899" w:rsidR="003A46C6" w:rsidRPr="003A46C6"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0926D03D" w14:textId="7816BADA" w:rsidR="003A46C6" w:rsidRPr="003A46C6"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highlight w:val="red"/>
                <w:lang w:val="en-US" w:eastAsia="en-US"/>
              </w:rPr>
              <w:t>15</w:t>
            </w:r>
          </w:p>
        </w:tc>
        <w:tc>
          <w:tcPr>
            <w:tcW w:w="899" w:type="dxa"/>
            <w:tcBorders>
              <w:top w:val="single" w:sz="4" w:space="0" w:color="auto"/>
              <w:left w:val="single" w:sz="4" w:space="0" w:color="auto"/>
              <w:bottom w:val="single" w:sz="4" w:space="0" w:color="auto"/>
              <w:right w:val="single" w:sz="4" w:space="0" w:color="auto"/>
            </w:tcBorders>
          </w:tcPr>
          <w:p w14:paraId="1E741CEB" w14:textId="25B24A10" w:rsidR="003A46C6" w:rsidRPr="003A46C6"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5</w:t>
            </w:r>
          </w:p>
        </w:tc>
        <w:tc>
          <w:tcPr>
            <w:tcW w:w="845" w:type="dxa"/>
            <w:tcBorders>
              <w:top w:val="single" w:sz="4" w:space="0" w:color="auto"/>
              <w:left w:val="single" w:sz="4" w:space="0" w:color="auto"/>
              <w:bottom w:val="single" w:sz="4" w:space="0" w:color="auto"/>
              <w:right w:val="single" w:sz="4" w:space="0" w:color="auto"/>
            </w:tcBorders>
          </w:tcPr>
          <w:p w14:paraId="39F37711" w14:textId="15171AC9" w:rsidR="003A46C6" w:rsidRPr="003A46C6" w:rsidRDefault="00207684" w:rsidP="001B0ECA">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y</w:t>
            </w:r>
          </w:p>
        </w:tc>
      </w:tr>
      <w:tr w:rsidR="00207684" w:rsidRPr="001B0ECA" w14:paraId="20147339" w14:textId="4C2B9BC6" w:rsidTr="001E69D8">
        <w:trPr>
          <w:trHeight w:val="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1E112E0E"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n18</w:t>
            </w:r>
          </w:p>
        </w:tc>
        <w:tc>
          <w:tcPr>
            <w:tcW w:w="681" w:type="dxa"/>
            <w:tcBorders>
              <w:top w:val="nil"/>
              <w:left w:val="nil"/>
              <w:bottom w:val="single" w:sz="4" w:space="0" w:color="auto"/>
              <w:right w:val="single" w:sz="4" w:space="0" w:color="auto"/>
            </w:tcBorders>
            <w:shd w:val="clear" w:color="auto" w:fill="auto"/>
            <w:vAlign w:val="center"/>
            <w:hideMark/>
          </w:tcPr>
          <w:p w14:paraId="14208676"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FDD</w:t>
            </w:r>
          </w:p>
        </w:tc>
        <w:tc>
          <w:tcPr>
            <w:tcW w:w="669" w:type="dxa"/>
            <w:tcBorders>
              <w:top w:val="nil"/>
              <w:left w:val="nil"/>
              <w:bottom w:val="single" w:sz="4" w:space="0" w:color="auto"/>
              <w:right w:val="single" w:sz="4" w:space="0" w:color="auto"/>
            </w:tcBorders>
            <w:shd w:val="clear" w:color="auto" w:fill="auto"/>
            <w:vAlign w:val="center"/>
            <w:hideMark/>
          </w:tcPr>
          <w:p w14:paraId="3ED31943"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815.0</w:t>
            </w:r>
          </w:p>
        </w:tc>
        <w:tc>
          <w:tcPr>
            <w:tcW w:w="720" w:type="dxa"/>
            <w:tcBorders>
              <w:top w:val="nil"/>
              <w:left w:val="nil"/>
              <w:bottom w:val="single" w:sz="4" w:space="0" w:color="auto"/>
              <w:right w:val="single" w:sz="4" w:space="0" w:color="auto"/>
            </w:tcBorders>
            <w:shd w:val="clear" w:color="auto" w:fill="auto"/>
            <w:vAlign w:val="center"/>
            <w:hideMark/>
          </w:tcPr>
          <w:p w14:paraId="437CE240"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830.0</w:t>
            </w:r>
          </w:p>
        </w:tc>
        <w:tc>
          <w:tcPr>
            <w:tcW w:w="720" w:type="dxa"/>
            <w:tcBorders>
              <w:top w:val="nil"/>
              <w:left w:val="nil"/>
              <w:bottom w:val="single" w:sz="4" w:space="0" w:color="auto"/>
              <w:right w:val="single" w:sz="4" w:space="0" w:color="auto"/>
            </w:tcBorders>
            <w:shd w:val="clear" w:color="auto" w:fill="auto"/>
            <w:vAlign w:val="center"/>
            <w:hideMark/>
          </w:tcPr>
          <w:p w14:paraId="290092F5"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860.0</w:t>
            </w:r>
          </w:p>
        </w:tc>
        <w:tc>
          <w:tcPr>
            <w:tcW w:w="720" w:type="dxa"/>
            <w:tcBorders>
              <w:top w:val="nil"/>
              <w:left w:val="nil"/>
              <w:bottom w:val="single" w:sz="4" w:space="0" w:color="auto"/>
              <w:right w:val="single" w:sz="4" w:space="0" w:color="auto"/>
            </w:tcBorders>
            <w:shd w:val="clear" w:color="auto" w:fill="auto"/>
            <w:vAlign w:val="center"/>
            <w:hideMark/>
          </w:tcPr>
          <w:p w14:paraId="16129573"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875.0</w:t>
            </w:r>
          </w:p>
        </w:tc>
        <w:tc>
          <w:tcPr>
            <w:tcW w:w="695" w:type="dxa"/>
            <w:tcBorders>
              <w:top w:val="nil"/>
              <w:left w:val="nil"/>
              <w:bottom w:val="single" w:sz="4" w:space="0" w:color="auto"/>
              <w:right w:val="single" w:sz="4" w:space="0" w:color="auto"/>
            </w:tcBorders>
            <w:shd w:val="clear" w:color="auto" w:fill="auto"/>
            <w:vAlign w:val="center"/>
            <w:hideMark/>
          </w:tcPr>
          <w:p w14:paraId="61FC2B73"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15</w:t>
            </w:r>
          </w:p>
        </w:tc>
        <w:tc>
          <w:tcPr>
            <w:tcW w:w="691" w:type="dxa"/>
            <w:tcBorders>
              <w:top w:val="single" w:sz="4" w:space="0" w:color="auto"/>
              <w:left w:val="single" w:sz="4" w:space="0" w:color="auto"/>
              <w:bottom w:val="single" w:sz="4" w:space="0" w:color="auto"/>
              <w:right w:val="single" w:sz="4" w:space="0" w:color="auto"/>
            </w:tcBorders>
            <w:shd w:val="clear" w:color="000000" w:fill="F8696B"/>
            <w:vAlign w:val="center"/>
            <w:hideMark/>
          </w:tcPr>
          <w:p w14:paraId="221BD058"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7AB3AD9A" w14:textId="43D01477"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35EDF690" w14:textId="4B47773D"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highlight w:val="red"/>
                <w:lang w:val="en-US" w:eastAsia="en-US"/>
              </w:rPr>
              <w:t>15</w:t>
            </w:r>
          </w:p>
        </w:tc>
        <w:tc>
          <w:tcPr>
            <w:tcW w:w="899" w:type="dxa"/>
            <w:tcBorders>
              <w:top w:val="single" w:sz="4" w:space="0" w:color="auto"/>
              <w:left w:val="single" w:sz="4" w:space="0" w:color="auto"/>
              <w:bottom w:val="single" w:sz="4" w:space="0" w:color="auto"/>
              <w:right w:val="single" w:sz="4" w:space="0" w:color="auto"/>
            </w:tcBorders>
          </w:tcPr>
          <w:p w14:paraId="1EB42E2B" w14:textId="0FB6382E"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5</w:t>
            </w:r>
          </w:p>
        </w:tc>
        <w:tc>
          <w:tcPr>
            <w:tcW w:w="845" w:type="dxa"/>
            <w:tcBorders>
              <w:top w:val="single" w:sz="4" w:space="0" w:color="auto"/>
              <w:left w:val="single" w:sz="4" w:space="0" w:color="auto"/>
              <w:bottom w:val="single" w:sz="4" w:space="0" w:color="auto"/>
              <w:right w:val="single" w:sz="4" w:space="0" w:color="auto"/>
            </w:tcBorders>
          </w:tcPr>
          <w:p w14:paraId="4003C82E" w14:textId="321118AA"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4375F4">
              <w:rPr>
                <w:rFonts w:asciiTheme="minorHAnsi" w:hAnsiTheme="minorHAnsi" w:cstheme="minorHAnsi"/>
                <w:sz w:val="16"/>
                <w:szCs w:val="16"/>
                <w:highlight w:val="red"/>
                <w:lang w:val="en-US" w:eastAsia="en-US"/>
              </w:rPr>
              <w:t>n</w:t>
            </w:r>
          </w:p>
        </w:tc>
      </w:tr>
      <w:tr w:rsidR="00207684" w:rsidRPr="001B0ECA" w14:paraId="7E78FDE9" w14:textId="6C2370F6" w:rsidTr="001E69D8">
        <w:trPr>
          <w:trHeight w:val="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4B950E79"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n20</w:t>
            </w:r>
          </w:p>
        </w:tc>
        <w:tc>
          <w:tcPr>
            <w:tcW w:w="681" w:type="dxa"/>
            <w:tcBorders>
              <w:top w:val="nil"/>
              <w:left w:val="nil"/>
              <w:bottom w:val="single" w:sz="4" w:space="0" w:color="auto"/>
              <w:right w:val="single" w:sz="4" w:space="0" w:color="auto"/>
            </w:tcBorders>
            <w:shd w:val="clear" w:color="auto" w:fill="auto"/>
            <w:vAlign w:val="center"/>
            <w:hideMark/>
          </w:tcPr>
          <w:p w14:paraId="30591DB6"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FDD</w:t>
            </w:r>
          </w:p>
        </w:tc>
        <w:tc>
          <w:tcPr>
            <w:tcW w:w="669" w:type="dxa"/>
            <w:tcBorders>
              <w:top w:val="nil"/>
              <w:left w:val="nil"/>
              <w:bottom w:val="single" w:sz="4" w:space="0" w:color="auto"/>
              <w:right w:val="single" w:sz="4" w:space="0" w:color="auto"/>
            </w:tcBorders>
            <w:shd w:val="clear" w:color="auto" w:fill="auto"/>
            <w:vAlign w:val="center"/>
            <w:hideMark/>
          </w:tcPr>
          <w:p w14:paraId="65D59C37"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832.0</w:t>
            </w:r>
          </w:p>
        </w:tc>
        <w:tc>
          <w:tcPr>
            <w:tcW w:w="720" w:type="dxa"/>
            <w:tcBorders>
              <w:top w:val="nil"/>
              <w:left w:val="nil"/>
              <w:bottom w:val="single" w:sz="4" w:space="0" w:color="auto"/>
              <w:right w:val="single" w:sz="4" w:space="0" w:color="auto"/>
            </w:tcBorders>
            <w:shd w:val="clear" w:color="auto" w:fill="auto"/>
            <w:vAlign w:val="center"/>
            <w:hideMark/>
          </w:tcPr>
          <w:p w14:paraId="4ED6E6A9"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862.0</w:t>
            </w:r>
          </w:p>
        </w:tc>
        <w:tc>
          <w:tcPr>
            <w:tcW w:w="720" w:type="dxa"/>
            <w:tcBorders>
              <w:top w:val="nil"/>
              <w:left w:val="nil"/>
              <w:bottom w:val="single" w:sz="4" w:space="0" w:color="auto"/>
              <w:right w:val="single" w:sz="4" w:space="0" w:color="auto"/>
            </w:tcBorders>
            <w:shd w:val="clear" w:color="auto" w:fill="auto"/>
            <w:vAlign w:val="center"/>
            <w:hideMark/>
          </w:tcPr>
          <w:p w14:paraId="255BC4D4"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791.0</w:t>
            </w:r>
          </w:p>
        </w:tc>
        <w:tc>
          <w:tcPr>
            <w:tcW w:w="720" w:type="dxa"/>
            <w:tcBorders>
              <w:top w:val="nil"/>
              <w:left w:val="nil"/>
              <w:bottom w:val="single" w:sz="4" w:space="0" w:color="auto"/>
              <w:right w:val="single" w:sz="4" w:space="0" w:color="auto"/>
            </w:tcBorders>
            <w:shd w:val="clear" w:color="auto" w:fill="auto"/>
            <w:vAlign w:val="center"/>
            <w:hideMark/>
          </w:tcPr>
          <w:p w14:paraId="4C9AADEA"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821.0</w:t>
            </w:r>
          </w:p>
        </w:tc>
        <w:tc>
          <w:tcPr>
            <w:tcW w:w="695" w:type="dxa"/>
            <w:tcBorders>
              <w:top w:val="nil"/>
              <w:left w:val="nil"/>
              <w:bottom w:val="single" w:sz="4" w:space="0" w:color="auto"/>
              <w:right w:val="single" w:sz="4" w:space="0" w:color="auto"/>
            </w:tcBorders>
            <w:shd w:val="clear" w:color="auto" w:fill="auto"/>
            <w:vAlign w:val="center"/>
            <w:hideMark/>
          </w:tcPr>
          <w:p w14:paraId="650ECCFC"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30</w:t>
            </w:r>
          </w:p>
        </w:tc>
        <w:tc>
          <w:tcPr>
            <w:tcW w:w="691" w:type="dxa"/>
            <w:tcBorders>
              <w:top w:val="single" w:sz="4" w:space="0" w:color="auto"/>
              <w:left w:val="single" w:sz="4" w:space="0" w:color="auto"/>
              <w:bottom w:val="single" w:sz="4" w:space="0" w:color="auto"/>
              <w:right w:val="single" w:sz="4" w:space="0" w:color="auto"/>
            </w:tcBorders>
            <w:shd w:val="clear" w:color="000000" w:fill="FCB77A"/>
            <w:vAlign w:val="center"/>
            <w:hideMark/>
          </w:tcPr>
          <w:p w14:paraId="03DADDBB"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30</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644D6CD4" w14:textId="5C95E818"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2093E5EA" w14:textId="57FCE65E"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20</w:t>
            </w:r>
          </w:p>
        </w:tc>
        <w:tc>
          <w:tcPr>
            <w:tcW w:w="899" w:type="dxa"/>
            <w:tcBorders>
              <w:top w:val="single" w:sz="4" w:space="0" w:color="auto"/>
              <w:left w:val="single" w:sz="4" w:space="0" w:color="auto"/>
              <w:bottom w:val="single" w:sz="4" w:space="0" w:color="auto"/>
              <w:right w:val="single" w:sz="4" w:space="0" w:color="auto"/>
            </w:tcBorders>
          </w:tcPr>
          <w:p w14:paraId="401B8FC6" w14:textId="5C88B9E7"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20</w:t>
            </w:r>
          </w:p>
        </w:tc>
        <w:tc>
          <w:tcPr>
            <w:tcW w:w="845" w:type="dxa"/>
            <w:tcBorders>
              <w:top w:val="single" w:sz="4" w:space="0" w:color="auto"/>
              <w:left w:val="single" w:sz="4" w:space="0" w:color="auto"/>
              <w:bottom w:val="single" w:sz="4" w:space="0" w:color="auto"/>
              <w:right w:val="single" w:sz="4" w:space="0" w:color="auto"/>
            </w:tcBorders>
          </w:tcPr>
          <w:p w14:paraId="26B18EEC" w14:textId="7B07C679"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4375F4">
              <w:rPr>
                <w:rFonts w:asciiTheme="minorHAnsi" w:hAnsiTheme="minorHAnsi" w:cstheme="minorHAnsi"/>
                <w:sz w:val="16"/>
                <w:szCs w:val="16"/>
                <w:highlight w:val="red"/>
                <w:lang w:val="en-US" w:eastAsia="en-US"/>
              </w:rPr>
              <w:t>n</w:t>
            </w:r>
          </w:p>
        </w:tc>
      </w:tr>
      <w:tr w:rsidR="00207684" w:rsidRPr="001B0ECA" w14:paraId="632A9DF8" w14:textId="04C4A976" w:rsidTr="001E69D8">
        <w:trPr>
          <w:trHeight w:val="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02B1CF94"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n24</w:t>
            </w:r>
          </w:p>
        </w:tc>
        <w:tc>
          <w:tcPr>
            <w:tcW w:w="681" w:type="dxa"/>
            <w:tcBorders>
              <w:top w:val="nil"/>
              <w:left w:val="nil"/>
              <w:bottom w:val="single" w:sz="4" w:space="0" w:color="auto"/>
              <w:right w:val="single" w:sz="4" w:space="0" w:color="auto"/>
            </w:tcBorders>
            <w:shd w:val="clear" w:color="auto" w:fill="auto"/>
            <w:vAlign w:val="center"/>
            <w:hideMark/>
          </w:tcPr>
          <w:p w14:paraId="7A752506"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FDD</w:t>
            </w:r>
          </w:p>
        </w:tc>
        <w:tc>
          <w:tcPr>
            <w:tcW w:w="669" w:type="dxa"/>
            <w:tcBorders>
              <w:top w:val="nil"/>
              <w:left w:val="nil"/>
              <w:bottom w:val="single" w:sz="4" w:space="0" w:color="auto"/>
              <w:right w:val="single" w:sz="4" w:space="0" w:color="auto"/>
            </w:tcBorders>
            <w:shd w:val="clear" w:color="auto" w:fill="auto"/>
            <w:vAlign w:val="center"/>
            <w:hideMark/>
          </w:tcPr>
          <w:p w14:paraId="7B1A433A"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1626.5</w:t>
            </w:r>
          </w:p>
        </w:tc>
        <w:tc>
          <w:tcPr>
            <w:tcW w:w="720" w:type="dxa"/>
            <w:tcBorders>
              <w:top w:val="nil"/>
              <w:left w:val="nil"/>
              <w:bottom w:val="single" w:sz="4" w:space="0" w:color="auto"/>
              <w:right w:val="single" w:sz="4" w:space="0" w:color="auto"/>
            </w:tcBorders>
            <w:shd w:val="clear" w:color="auto" w:fill="auto"/>
            <w:vAlign w:val="center"/>
            <w:hideMark/>
          </w:tcPr>
          <w:p w14:paraId="3991F624"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1660.5</w:t>
            </w:r>
          </w:p>
        </w:tc>
        <w:tc>
          <w:tcPr>
            <w:tcW w:w="720" w:type="dxa"/>
            <w:tcBorders>
              <w:top w:val="nil"/>
              <w:left w:val="nil"/>
              <w:bottom w:val="single" w:sz="4" w:space="0" w:color="auto"/>
              <w:right w:val="single" w:sz="4" w:space="0" w:color="auto"/>
            </w:tcBorders>
            <w:shd w:val="clear" w:color="auto" w:fill="auto"/>
            <w:vAlign w:val="center"/>
            <w:hideMark/>
          </w:tcPr>
          <w:p w14:paraId="2F9C967A"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1525.0</w:t>
            </w:r>
          </w:p>
        </w:tc>
        <w:tc>
          <w:tcPr>
            <w:tcW w:w="720" w:type="dxa"/>
            <w:tcBorders>
              <w:top w:val="nil"/>
              <w:left w:val="nil"/>
              <w:bottom w:val="single" w:sz="4" w:space="0" w:color="auto"/>
              <w:right w:val="single" w:sz="4" w:space="0" w:color="auto"/>
            </w:tcBorders>
            <w:shd w:val="clear" w:color="auto" w:fill="auto"/>
            <w:vAlign w:val="center"/>
            <w:hideMark/>
          </w:tcPr>
          <w:p w14:paraId="2545802B"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1559.0</w:t>
            </w:r>
          </w:p>
        </w:tc>
        <w:tc>
          <w:tcPr>
            <w:tcW w:w="695" w:type="dxa"/>
            <w:tcBorders>
              <w:top w:val="nil"/>
              <w:left w:val="nil"/>
              <w:bottom w:val="single" w:sz="4" w:space="0" w:color="auto"/>
              <w:right w:val="single" w:sz="4" w:space="0" w:color="auto"/>
            </w:tcBorders>
            <w:shd w:val="clear" w:color="auto" w:fill="auto"/>
            <w:vAlign w:val="center"/>
            <w:hideMark/>
          </w:tcPr>
          <w:p w14:paraId="7652ADC9"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34</w:t>
            </w:r>
          </w:p>
        </w:tc>
        <w:tc>
          <w:tcPr>
            <w:tcW w:w="691" w:type="dxa"/>
            <w:tcBorders>
              <w:top w:val="single" w:sz="4" w:space="0" w:color="auto"/>
              <w:left w:val="single" w:sz="4" w:space="0" w:color="auto"/>
              <w:bottom w:val="single" w:sz="4" w:space="0" w:color="auto"/>
              <w:right w:val="single" w:sz="4" w:space="0" w:color="auto"/>
            </w:tcBorders>
            <w:shd w:val="clear" w:color="000000" w:fill="FDCB7E"/>
            <w:vAlign w:val="center"/>
            <w:hideMark/>
          </w:tcPr>
          <w:p w14:paraId="5CE1F2C0"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34</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174E75E1" w14:textId="0450C171"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355EFE14" w14:textId="5B5F9504"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10</w:t>
            </w:r>
          </w:p>
        </w:tc>
        <w:tc>
          <w:tcPr>
            <w:tcW w:w="899" w:type="dxa"/>
            <w:tcBorders>
              <w:top w:val="single" w:sz="4" w:space="0" w:color="auto"/>
              <w:left w:val="single" w:sz="4" w:space="0" w:color="auto"/>
              <w:bottom w:val="single" w:sz="4" w:space="0" w:color="auto"/>
              <w:right w:val="single" w:sz="4" w:space="0" w:color="auto"/>
            </w:tcBorders>
          </w:tcPr>
          <w:p w14:paraId="295751C8" w14:textId="6A5B98EC"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10</w:t>
            </w:r>
          </w:p>
        </w:tc>
        <w:tc>
          <w:tcPr>
            <w:tcW w:w="845" w:type="dxa"/>
            <w:tcBorders>
              <w:top w:val="single" w:sz="4" w:space="0" w:color="auto"/>
              <w:left w:val="single" w:sz="4" w:space="0" w:color="auto"/>
              <w:bottom w:val="single" w:sz="4" w:space="0" w:color="auto"/>
              <w:right w:val="single" w:sz="4" w:space="0" w:color="auto"/>
            </w:tcBorders>
          </w:tcPr>
          <w:p w14:paraId="07A5D06A" w14:textId="213E8EAE"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4375F4">
              <w:rPr>
                <w:rFonts w:asciiTheme="minorHAnsi" w:hAnsiTheme="minorHAnsi" w:cstheme="minorHAnsi"/>
                <w:sz w:val="16"/>
                <w:szCs w:val="16"/>
                <w:highlight w:val="red"/>
                <w:lang w:val="en-US" w:eastAsia="en-US"/>
              </w:rPr>
              <w:t>n</w:t>
            </w:r>
          </w:p>
        </w:tc>
      </w:tr>
      <w:tr w:rsidR="003A46C6" w:rsidRPr="001B0ECA" w14:paraId="29F02CE0" w14:textId="7F391CFD" w:rsidTr="001E69D8">
        <w:trPr>
          <w:trHeight w:val="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74FB1459"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n25</w:t>
            </w:r>
          </w:p>
        </w:tc>
        <w:tc>
          <w:tcPr>
            <w:tcW w:w="681" w:type="dxa"/>
            <w:tcBorders>
              <w:top w:val="nil"/>
              <w:left w:val="nil"/>
              <w:bottom w:val="single" w:sz="4" w:space="0" w:color="auto"/>
              <w:right w:val="single" w:sz="4" w:space="0" w:color="auto"/>
            </w:tcBorders>
            <w:shd w:val="clear" w:color="auto" w:fill="auto"/>
            <w:vAlign w:val="center"/>
            <w:hideMark/>
          </w:tcPr>
          <w:p w14:paraId="5F4891B1"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FDD</w:t>
            </w:r>
          </w:p>
        </w:tc>
        <w:tc>
          <w:tcPr>
            <w:tcW w:w="669" w:type="dxa"/>
            <w:tcBorders>
              <w:top w:val="nil"/>
              <w:left w:val="nil"/>
              <w:bottom w:val="single" w:sz="4" w:space="0" w:color="auto"/>
              <w:right w:val="single" w:sz="4" w:space="0" w:color="auto"/>
            </w:tcBorders>
            <w:shd w:val="clear" w:color="auto" w:fill="auto"/>
            <w:vAlign w:val="center"/>
            <w:hideMark/>
          </w:tcPr>
          <w:p w14:paraId="7E0A1AC6"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1850.0</w:t>
            </w:r>
          </w:p>
        </w:tc>
        <w:tc>
          <w:tcPr>
            <w:tcW w:w="720" w:type="dxa"/>
            <w:tcBorders>
              <w:top w:val="nil"/>
              <w:left w:val="nil"/>
              <w:bottom w:val="single" w:sz="4" w:space="0" w:color="auto"/>
              <w:right w:val="single" w:sz="4" w:space="0" w:color="auto"/>
            </w:tcBorders>
            <w:shd w:val="clear" w:color="auto" w:fill="auto"/>
            <w:vAlign w:val="center"/>
            <w:hideMark/>
          </w:tcPr>
          <w:p w14:paraId="64B21836"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1915.0</w:t>
            </w:r>
          </w:p>
        </w:tc>
        <w:tc>
          <w:tcPr>
            <w:tcW w:w="720" w:type="dxa"/>
            <w:tcBorders>
              <w:top w:val="nil"/>
              <w:left w:val="nil"/>
              <w:bottom w:val="single" w:sz="4" w:space="0" w:color="auto"/>
              <w:right w:val="single" w:sz="4" w:space="0" w:color="auto"/>
            </w:tcBorders>
            <w:shd w:val="clear" w:color="auto" w:fill="auto"/>
            <w:vAlign w:val="center"/>
            <w:hideMark/>
          </w:tcPr>
          <w:p w14:paraId="1F57BA3E"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1930.0</w:t>
            </w:r>
          </w:p>
        </w:tc>
        <w:tc>
          <w:tcPr>
            <w:tcW w:w="720" w:type="dxa"/>
            <w:tcBorders>
              <w:top w:val="nil"/>
              <w:left w:val="nil"/>
              <w:bottom w:val="single" w:sz="4" w:space="0" w:color="auto"/>
              <w:right w:val="single" w:sz="4" w:space="0" w:color="auto"/>
            </w:tcBorders>
            <w:shd w:val="clear" w:color="auto" w:fill="auto"/>
            <w:vAlign w:val="center"/>
            <w:hideMark/>
          </w:tcPr>
          <w:p w14:paraId="0390A236"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1995.0</w:t>
            </w:r>
          </w:p>
        </w:tc>
        <w:tc>
          <w:tcPr>
            <w:tcW w:w="695" w:type="dxa"/>
            <w:tcBorders>
              <w:top w:val="nil"/>
              <w:left w:val="nil"/>
              <w:bottom w:val="single" w:sz="4" w:space="0" w:color="auto"/>
              <w:right w:val="single" w:sz="4" w:space="0" w:color="auto"/>
            </w:tcBorders>
            <w:shd w:val="clear" w:color="auto" w:fill="auto"/>
            <w:vAlign w:val="center"/>
            <w:hideMark/>
          </w:tcPr>
          <w:p w14:paraId="5EABA23E"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65</w:t>
            </w:r>
          </w:p>
        </w:tc>
        <w:tc>
          <w:tcPr>
            <w:tcW w:w="691" w:type="dxa"/>
            <w:tcBorders>
              <w:top w:val="single" w:sz="4" w:space="0" w:color="auto"/>
              <w:left w:val="single" w:sz="4" w:space="0" w:color="auto"/>
              <w:bottom w:val="single" w:sz="4" w:space="0" w:color="auto"/>
              <w:right w:val="single" w:sz="4" w:space="0" w:color="auto"/>
            </w:tcBorders>
            <w:shd w:val="clear" w:color="000000" w:fill="BED981"/>
            <w:vAlign w:val="center"/>
            <w:hideMark/>
          </w:tcPr>
          <w:p w14:paraId="797C204D"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65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65D408DD" w14:textId="57067EDC" w:rsidR="003A46C6" w:rsidRPr="003A46C6"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51AEC850" w14:textId="680B0FFC" w:rsidR="003A46C6" w:rsidRPr="003A46C6"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45</w:t>
            </w:r>
          </w:p>
        </w:tc>
        <w:tc>
          <w:tcPr>
            <w:tcW w:w="899" w:type="dxa"/>
            <w:tcBorders>
              <w:top w:val="single" w:sz="4" w:space="0" w:color="auto"/>
              <w:left w:val="single" w:sz="4" w:space="0" w:color="auto"/>
              <w:bottom w:val="single" w:sz="4" w:space="0" w:color="auto"/>
              <w:right w:val="single" w:sz="4" w:space="0" w:color="auto"/>
            </w:tcBorders>
          </w:tcPr>
          <w:p w14:paraId="2C9266B6" w14:textId="0F8529FD" w:rsidR="003A46C6" w:rsidRPr="003A46C6"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45</w:t>
            </w:r>
          </w:p>
        </w:tc>
        <w:tc>
          <w:tcPr>
            <w:tcW w:w="845" w:type="dxa"/>
            <w:tcBorders>
              <w:top w:val="single" w:sz="4" w:space="0" w:color="auto"/>
              <w:left w:val="single" w:sz="4" w:space="0" w:color="auto"/>
              <w:bottom w:val="single" w:sz="4" w:space="0" w:color="auto"/>
              <w:right w:val="single" w:sz="4" w:space="0" w:color="auto"/>
            </w:tcBorders>
          </w:tcPr>
          <w:p w14:paraId="4D1A15BD" w14:textId="26CE0388" w:rsidR="003A46C6" w:rsidRPr="003A46C6" w:rsidRDefault="00207684" w:rsidP="001B0ECA">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y</w:t>
            </w:r>
          </w:p>
        </w:tc>
      </w:tr>
      <w:tr w:rsidR="003A46C6" w:rsidRPr="001B0ECA" w14:paraId="19F20EC7" w14:textId="7CC0C900" w:rsidTr="001E69D8">
        <w:trPr>
          <w:trHeight w:val="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7DF64D6F"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lastRenderedPageBreak/>
              <w:t>n26</w:t>
            </w:r>
          </w:p>
        </w:tc>
        <w:tc>
          <w:tcPr>
            <w:tcW w:w="681" w:type="dxa"/>
            <w:tcBorders>
              <w:top w:val="nil"/>
              <w:left w:val="nil"/>
              <w:bottom w:val="single" w:sz="4" w:space="0" w:color="auto"/>
              <w:right w:val="single" w:sz="4" w:space="0" w:color="auto"/>
            </w:tcBorders>
            <w:shd w:val="clear" w:color="auto" w:fill="auto"/>
            <w:vAlign w:val="center"/>
            <w:hideMark/>
          </w:tcPr>
          <w:p w14:paraId="6D05A723"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FDD</w:t>
            </w:r>
          </w:p>
        </w:tc>
        <w:tc>
          <w:tcPr>
            <w:tcW w:w="669" w:type="dxa"/>
            <w:tcBorders>
              <w:top w:val="nil"/>
              <w:left w:val="nil"/>
              <w:bottom w:val="single" w:sz="4" w:space="0" w:color="auto"/>
              <w:right w:val="single" w:sz="4" w:space="0" w:color="auto"/>
            </w:tcBorders>
            <w:shd w:val="clear" w:color="auto" w:fill="auto"/>
            <w:vAlign w:val="center"/>
            <w:hideMark/>
          </w:tcPr>
          <w:p w14:paraId="0CE9E7D3"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814.0</w:t>
            </w:r>
          </w:p>
        </w:tc>
        <w:tc>
          <w:tcPr>
            <w:tcW w:w="720" w:type="dxa"/>
            <w:tcBorders>
              <w:top w:val="nil"/>
              <w:left w:val="nil"/>
              <w:bottom w:val="single" w:sz="4" w:space="0" w:color="auto"/>
              <w:right w:val="single" w:sz="4" w:space="0" w:color="auto"/>
            </w:tcBorders>
            <w:shd w:val="clear" w:color="auto" w:fill="auto"/>
            <w:vAlign w:val="center"/>
            <w:hideMark/>
          </w:tcPr>
          <w:p w14:paraId="046F31BE"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849.0</w:t>
            </w:r>
          </w:p>
        </w:tc>
        <w:tc>
          <w:tcPr>
            <w:tcW w:w="720" w:type="dxa"/>
            <w:tcBorders>
              <w:top w:val="nil"/>
              <w:left w:val="nil"/>
              <w:bottom w:val="single" w:sz="4" w:space="0" w:color="auto"/>
              <w:right w:val="single" w:sz="4" w:space="0" w:color="auto"/>
            </w:tcBorders>
            <w:shd w:val="clear" w:color="auto" w:fill="auto"/>
            <w:vAlign w:val="center"/>
            <w:hideMark/>
          </w:tcPr>
          <w:p w14:paraId="38D40052"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859.0</w:t>
            </w:r>
          </w:p>
        </w:tc>
        <w:tc>
          <w:tcPr>
            <w:tcW w:w="720" w:type="dxa"/>
            <w:tcBorders>
              <w:top w:val="nil"/>
              <w:left w:val="nil"/>
              <w:bottom w:val="single" w:sz="4" w:space="0" w:color="auto"/>
              <w:right w:val="single" w:sz="4" w:space="0" w:color="auto"/>
            </w:tcBorders>
            <w:shd w:val="clear" w:color="auto" w:fill="auto"/>
            <w:vAlign w:val="center"/>
            <w:hideMark/>
          </w:tcPr>
          <w:p w14:paraId="381D0967"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894.0</w:t>
            </w:r>
          </w:p>
        </w:tc>
        <w:tc>
          <w:tcPr>
            <w:tcW w:w="695" w:type="dxa"/>
            <w:tcBorders>
              <w:top w:val="nil"/>
              <w:left w:val="nil"/>
              <w:bottom w:val="single" w:sz="4" w:space="0" w:color="auto"/>
              <w:right w:val="single" w:sz="4" w:space="0" w:color="auto"/>
            </w:tcBorders>
            <w:shd w:val="clear" w:color="auto" w:fill="auto"/>
            <w:vAlign w:val="center"/>
            <w:hideMark/>
          </w:tcPr>
          <w:p w14:paraId="4CFE966C"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35</w:t>
            </w:r>
          </w:p>
        </w:tc>
        <w:tc>
          <w:tcPr>
            <w:tcW w:w="691" w:type="dxa"/>
            <w:tcBorders>
              <w:top w:val="single" w:sz="4" w:space="0" w:color="auto"/>
              <w:left w:val="single" w:sz="4" w:space="0" w:color="auto"/>
              <w:bottom w:val="single" w:sz="4" w:space="0" w:color="auto"/>
              <w:right w:val="single" w:sz="4" w:space="0" w:color="auto"/>
            </w:tcBorders>
            <w:shd w:val="clear" w:color="000000" w:fill="FDD17F"/>
            <w:vAlign w:val="center"/>
            <w:hideMark/>
          </w:tcPr>
          <w:p w14:paraId="5DDD9D8D"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35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437E1738" w14:textId="02A88503" w:rsidR="003A46C6" w:rsidRPr="003A46C6"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074970AE" w14:textId="1EE37DC8" w:rsidR="003A46C6" w:rsidRPr="003A46C6"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20</w:t>
            </w:r>
          </w:p>
        </w:tc>
        <w:tc>
          <w:tcPr>
            <w:tcW w:w="899" w:type="dxa"/>
            <w:tcBorders>
              <w:top w:val="single" w:sz="4" w:space="0" w:color="auto"/>
              <w:left w:val="single" w:sz="4" w:space="0" w:color="auto"/>
              <w:bottom w:val="single" w:sz="4" w:space="0" w:color="auto"/>
              <w:right w:val="single" w:sz="4" w:space="0" w:color="auto"/>
            </w:tcBorders>
          </w:tcPr>
          <w:p w14:paraId="1A6E2F63" w14:textId="49AC80BC" w:rsidR="003A46C6" w:rsidRPr="003A46C6"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20</w:t>
            </w:r>
          </w:p>
        </w:tc>
        <w:tc>
          <w:tcPr>
            <w:tcW w:w="845" w:type="dxa"/>
            <w:tcBorders>
              <w:top w:val="single" w:sz="4" w:space="0" w:color="auto"/>
              <w:left w:val="single" w:sz="4" w:space="0" w:color="auto"/>
              <w:bottom w:val="single" w:sz="4" w:space="0" w:color="auto"/>
              <w:right w:val="single" w:sz="4" w:space="0" w:color="auto"/>
            </w:tcBorders>
          </w:tcPr>
          <w:p w14:paraId="0AEC00EF" w14:textId="326B5189" w:rsidR="003A46C6" w:rsidRPr="003A46C6" w:rsidRDefault="00207684" w:rsidP="001B0ECA">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y</w:t>
            </w:r>
          </w:p>
        </w:tc>
      </w:tr>
      <w:tr w:rsidR="00207684" w:rsidRPr="001B0ECA" w14:paraId="5F7758AC" w14:textId="1AEC9516" w:rsidTr="001E69D8">
        <w:trPr>
          <w:trHeight w:val="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762DB8FD"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n28</w:t>
            </w:r>
          </w:p>
        </w:tc>
        <w:tc>
          <w:tcPr>
            <w:tcW w:w="681" w:type="dxa"/>
            <w:tcBorders>
              <w:top w:val="nil"/>
              <w:left w:val="nil"/>
              <w:bottom w:val="single" w:sz="4" w:space="0" w:color="auto"/>
              <w:right w:val="single" w:sz="4" w:space="0" w:color="auto"/>
            </w:tcBorders>
            <w:shd w:val="clear" w:color="auto" w:fill="auto"/>
            <w:vAlign w:val="center"/>
            <w:hideMark/>
          </w:tcPr>
          <w:p w14:paraId="531EB3CD"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FDD</w:t>
            </w:r>
          </w:p>
        </w:tc>
        <w:tc>
          <w:tcPr>
            <w:tcW w:w="669" w:type="dxa"/>
            <w:tcBorders>
              <w:top w:val="nil"/>
              <w:left w:val="nil"/>
              <w:bottom w:val="single" w:sz="4" w:space="0" w:color="auto"/>
              <w:right w:val="single" w:sz="4" w:space="0" w:color="auto"/>
            </w:tcBorders>
            <w:shd w:val="clear" w:color="auto" w:fill="auto"/>
            <w:vAlign w:val="center"/>
            <w:hideMark/>
          </w:tcPr>
          <w:p w14:paraId="5BE49CE8"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703.0</w:t>
            </w:r>
          </w:p>
        </w:tc>
        <w:tc>
          <w:tcPr>
            <w:tcW w:w="720" w:type="dxa"/>
            <w:tcBorders>
              <w:top w:val="nil"/>
              <w:left w:val="nil"/>
              <w:bottom w:val="single" w:sz="4" w:space="0" w:color="auto"/>
              <w:right w:val="single" w:sz="4" w:space="0" w:color="auto"/>
            </w:tcBorders>
            <w:shd w:val="clear" w:color="auto" w:fill="auto"/>
            <w:vAlign w:val="center"/>
            <w:hideMark/>
          </w:tcPr>
          <w:p w14:paraId="6C645D86"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748.0</w:t>
            </w:r>
          </w:p>
        </w:tc>
        <w:tc>
          <w:tcPr>
            <w:tcW w:w="720" w:type="dxa"/>
            <w:tcBorders>
              <w:top w:val="nil"/>
              <w:left w:val="nil"/>
              <w:bottom w:val="single" w:sz="4" w:space="0" w:color="auto"/>
              <w:right w:val="single" w:sz="4" w:space="0" w:color="auto"/>
            </w:tcBorders>
            <w:shd w:val="clear" w:color="auto" w:fill="auto"/>
            <w:vAlign w:val="center"/>
            <w:hideMark/>
          </w:tcPr>
          <w:p w14:paraId="6164D770"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758.0</w:t>
            </w:r>
          </w:p>
        </w:tc>
        <w:tc>
          <w:tcPr>
            <w:tcW w:w="720" w:type="dxa"/>
            <w:tcBorders>
              <w:top w:val="nil"/>
              <w:left w:val="nil"/>
              <w:bottom w:val="single" w:sz="4" w:space="0" w:color="auto"/>
              <w:right w:val="single" w:sz="4" w:space="0" w:color="auto"/>
            </w:tcBorders>
            <w:shd w:val="clear" w:color="auto" w:fill="auto"/>
            <w:vAlign w:val="center"/>
            <w:hideMark/>
          </w:tcPr>
          <w:p w14:paraId="74A9C3F8"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803.0</w:t>
            </w:r>
          </w:p>
        </w:tc>
        <w:tc>
          <w:tcPr>
            <w:tcW w:w="695" w:type="dxa"/>
            <w:tcBorders>
              <w:top w:val="nil"/>
              <w:left w:val="nil"/>
              <w:bottom w:val="single" w:sz="4" w:space="0" w:color="auto"/>
              <w:right w:val="single" w:sz="4" w:space="0" w:color="auto"/>
            </w:tcBorders>
            <w:shd w:val="clear" w:color="auto" w:fill="auto"/>
            <w:vAlign w:val="center"/>
            <w:hideMark/>
          </w:tcPr>
          <w:p w14:paraId="2FCFEA98"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45</w:t>
            </w:r>
          </w:p>
        </w:tc>
        <w:tc>
          <w:tcPr>
            <w:tcW w:w="691" w:type="dxa"/>
            <w:tcBorders>
              <w:top w:val="single" w:sz="4" w:space="0" w:color="auto"/>
              <w:left w:val="single" w:sz="4" w:space="0" w:color="auto"/>
              <w:bottom w:val="single" w:sz="4" w:space="0" w:color="auto"/>
              <w:right w:val="single" w:sz="4" w:space="0" w:color="auto"/>
            </w:tcBorders>
            <w:shd w:val="clear" w:color="000000" w:fill="F3E884"/>
            <w:vAlign w:val="center"/>
            <w:hideMark/>
          </w:tcPr>
          <w:p w14:paraId="56679977"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45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56A155C1" w14:textId="79D380D0"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397015D1" w14:textId="54865731"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highlight w:val="red"/>
                <w:lang w:val="en-US" w:eastAsia="en-US"/>
              </w:rPr>
              <w:t>40</w:t>
            </w:r>
          </w:p>
        </w:tc>
        <w:tc>
          <w:tcPr>
            <w:tcW w:w="899" w:type="dxa"/>
            <w:tcBorders>
              <w:top w:val="single" w:sz="4" w:space="0" w:color="auto"/>
              <w:left w:val="single" w:sz="4" w:space="0" w:color="auto"/>
              <w:bottom w:val="single" w:sz="4" w:space="0" w:color="auto"/>
              <w:right w:val="single" w:sz="4" w:space="0" w:color="auto"/>
            </w:tcBorders>
          </w:tcPr>
          <w:p w14:paraId="36D253E5" w14:textId="423C48B8"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30</w:t>
            </w:r>
          </w:p>
        </w:tc>
        <w:tc>
          <w:tcPr>
            <w:tcW w:w="845" w:type="dxa"/>
            <w:tcBorders>
              <w:top w:val="single" w:sz="4" w:space="0" w:color="auto"/>
              <w:left w:val="single" w:sz="4" w:space="0" w:color="auto"/>
              <w:bottom w:val="single" w:sz="4" w:space="0" w:color="auto"/>
              <w:right w:val="single" w:sz="4" w:space="0" w:color="auto"/>
            </w:tcBorders>
          </w:tcPr>
          <w:p w14:paraId="012032AE" w14:textId="7B80B9A7"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7256E9">
              <w:rPr>
                <w:rFonts w:asciiTheme="minorHAnsi" w:hAnsiTheme="minorHAnsi" w:cstheme="minorHAnsi"/>
                <w:sz w:val="16"/>
                <w:szCs w:val="16"/>
                <w:highlight w:val="red"/>
                <w:lang w:val="en-US" w:eastAsia="en-US"/>
              </w:rPr>
              <w:t>n</w:t>
            </w:r>
          </w:p>
        </w:tc>
      </w:tr>
      <w:tr w:rsidR="00207684" w:rsidRPr="001B0ECA" w14:paraId="6158D497" w14:textId="4B44EDD7" w:rsidTr="001E69D8">
        <w:trPr>
          <w:trHeight w:val="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0091B4A7"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n34</w:t>
            </w:r>
          </w:p>
        </w:tc>
        <w:tc>
          <w:tcPr>
            <w:tcW w:w="681" w:type="dxa"/>
            <w:tcBorders>
              <w:top w:val="nil"/>
              <w:left w:val="nil"/>
              <w:bottom w:val="single" w:sz="4" w:space="0" w:color="auto"/>
              <w:right w:val="single" w:sz="4" w:space="0" w:color="auto"/>
            </w:tcBorders>
            <w:shd w:val="clear" w:color="auto" w:fill="auto"/>
            <w:vAlign w:val="center"/>
            <w:hideMark/>
          </w:tcPr>
          <w:p w14:paraId="70CC08F0"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TDD</w:t>
            </w:r>
          </w:p>
        </w:tc>
        <w:tc>
          <w:tcPr>
            <w:tcW w:w="669" w:type="dxa"/>
            <w:tcBorders>
              <w:top w:val="nil"/>
              <w:left w:val="nil"/>
              <w:bottom w:val="single" w:sz="4" w:space="0" w:color="auto"/>
              <w:right w:val="single" w:sz="4" w:space="0" w:color="auto"/>
            </w:tcBorders>
            <w:shd w:val="clear" w:color="auto" w:fill="auto"/>
            <w:vAlign w:val="center"/>
            <w:hideMark/>
          </w:tcPr>
          <w:p w14:paraId="5E7FC7B6"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2010.0</w:t>
            </w:r>
          </w:p>
        </w:tc>
        <w:tc>
          <w:tcPr>
            <w:tcW w:w="720" w:type="dxa"/>
            <w:tcBorders>
              <w:top w:val="nil"/>
              <w:left w:val="nil"/>
              <w:bottom w:val="single" w:sz="4" w:space="0" w:color="auto"/>
              <w:right w:val="single" w:sz="4" w:space="0" w:color="auto"/>
            </w:tcBorders>
            <w:shd w:val="clear" w:color="auto" w:fill="auto"/>
            <w:vAlign w:val="center"/>
            <w:hideMark/>
          </w:tcPr>
          <w:p w14:paraId="671D857B"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2025.0</w:t>
            </w:r>
          </w:p>
        </w:tc>
        <w:tc>
          <w:tcPr>
            <w:tcW w:w="720" w:type="dxa"/>
            <w:tcBorders>
              <w:top w:val="nil"/>
              <w:left w:val="nil"/>
              <w:bottom w:val="single" w:sz="4" w:space="0" w:color="auto"/>
              <w:right w:val="single" w:sz="4" w:space="0" w:color="auto"/>
            </w:tcBorders>
            <w:shd w:val="clear" w:color="auto" w:fill="auto"/>
            <w:vAlign w:val="center"/>
            <w:hideMark/>
          </w:tcPr>
          <w:p w14:paraId="72969CE4"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2010.0</w:t>
            </w:r>
          </w:p>
        </w:tc>
        <w:tc>
          <w:tcPr>
            <w:tcW w:w="720" w:type="dxa"/>
            <w:tcBorders>
              <w:top w:val="nil"/>
              <w:left w:val="nil"/>
              <w:bottom w:val="single" w:sz="4" w:space="0" w:color="auto"/>
              <w:right w:val="single" w:sz="4" w:space="0" w:color="auto"/>
            </w:tcBorders>
            <w:shd w:val="clear" w:color="auto" w:fill="auto"/>
            <w:vAlign w:val="center"/>
            <w:hideMark/>
          </w:tcPr>
          <w:p w14:paraId="170DD589"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2025.0</w:t>
            </w:r>
          </w:p>
        </w:tc>
        <w:tc>
          <w:tcPr>
            <w:tcW w:w="695" w:type="dxa"/>
            <w:tcBorders>
              <w:top w:val="nil"/>
              <w:left w:val="nil"/>
              <w:bottom w:val="single" w:sz="4" w:space="0" w:color="auto"/>
              <w:right w:val="single" w:sz="4" w:space="0" w:color="auto"/>
            </w:tcBorders>
            <w:shd w:val="clear" w:color="auto" w:fill="auto"/>
            <w:vAlign w:val="center"/>
            <w:hideMark/>
          </w:tcPr>
          <w:p w14:paraId="08C5A23E"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15</w:t>
            </w:r>
          </w:p>
        </w:tc>
        <w:tc>
          <w:tcPr>
            <w:tcW w:w="691" w:type="dxa"/>
            <w:tcBorders>
              <w:top w:val="single" w:sz="4" w:space="0" w:color="auto"/>
              <w:left w:val="single" w:sz="4" w:space="0" w:color="auto"/>
              <w:bottom w:val="single" w:sz="4" w:space="0" w:color="auto"/>
              <w:right w:val="single" w:sz="4" w:space="0" w:color="auto"/>
            </w:tcBorders>
            <w:shd w:val="clear" w:color="000000" w:fill="F8696B"/>
            <w:vAlign w:val="center"/>
            <w:hideMark/>
          </w:tcPr>
          <w:p w14:paraId="20EDE437"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39DD3B3C" w14:textId="1DBE8CD1"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0CEE034F" w14:textId="02EC0EC3"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highlight w:val="red"/>
                <w:lang w:val="en-US" w:eastAsia="en-US"/>
              </w:rPr>
              <w:t>15</w:t>
            </w:r>
          </w:p>
        </w:tc>
        <w:tc>
          <w:tcPr>
            <w:tcW w:w="899" w:type="dxa"/>
            <w:tcBorders>
              <w:top w:val="single" w:sz="4" w:space="0" w:color="auto"/>
              <w:left w:val="single" w:sz="4" w:space="0" w:color="auto"/>
              <w:bottom w:val="single" w:sz="4" w:space="0" w:color="auto"/>
              <w:right w:val="single" w:sz="4" w:space="0" w:color="auto"/>
            </w:tcBorders>
          </w:tcPr>
          <w:p w14:paraId="3753B8BD" w14:textId="34FEF5BB"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lang w:val="en-US" w:eastAsia="en-US"/>
              </w:rPr>
              <w:t>5</w:t>
            </w:r>
          </w:p>
        </w:tc>
        <w:tc>
          <w:tcPr>
            <w:tcW w:w="845" w:type="dxa"/>
            <w:tcBorders>
              <w:top w:val="single" w:sz="4" w:space="0" w:color="auto"/>
              <w:left w:val="single" w:sz="4" w:space="0" w:color="auto"/>
              <w:bottom w:val="single" w:sz="4" w:space="0" w:color="auto"/>
              <w:right w:val="single" w:sz="4" w:space="0" w:color="auto"/>
            </w:tcBorders>
          </w:tcPr>
          <w:p w14:paraId="2E652687" w14:textId="145F4191"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7256E9">
              <w:rPr>
                <w:rFonts w:asciiTheme="minorHAnsi" w:hAnsiTheme="minorHAnsi" w:cstheme="minorHAnsi"/>
                <w:sz w:val="16"/>
                <w:szCs w:val="16"/>
                <w:highlight w:val="red"/>
                <w:lang w:val="en-US" w:eastAsia="en-US"/>
              </w:rPr>
              <w:t>n</w:t>
            </w:r>
          </w:p>
        </w:tc>
      </w:tr>
      <w:tr w:rsidR="00207684" w:rsidRPr="001B0ECA" w14:paraId="72A43C38" w14:textId="7983CAAD" w:rsidTr="001E69D8">
        <w:trPr>
          <w:trHeight w:val="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27E0910E"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n38</w:t>
            </w:r>
          </w:p>
        </w:tc>
        <w:tc>
          <w:tcPr>
            <w:tcW w:w="681" w:type="dxa"/>
            <w:tcBorders>
              <w:top w:val="nil"/>
              <w:left w:val="nil"/>
              <w:bottom w:val="single" w:sz="4" w:space="0" w:color="auto"/>
              <w:right w:val="single" w:sz="4" w:space="0" w:color="auto"/>
            </w:tcBorders>
            <w:shd w:val="clear" w:color="auto" w:fill="auto"/>
            <w:vAlign w:val="center"/>
            <w:hideMark/>
          </w:tcPr>
          <w:p w14:paraId="6D2984A6"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TDD</w:t>
            </w:r>
          </w:p>
        </w:tc>
        <w:tc>
          <w:tcPr>
            <w:tcW w:w="669" w:type="dxa"/>
            <w:tcBorders>
              <w:top w:val="nil"/>
              <w:left w:val="nil"/>
              <w:bottom w:val="single" w:sz="4" w:space="0" w:color="auto"/>
              <w:right w:val="single" w:sz="4" w:space="0" w:color="auto"/>
            </w:tcBorders>
            <w:shd w:val="clear" w:color="auto" w:fill="auto"/>
            <w:vAlign w:val="center"/>
            <w:hideMark/>
          </w:tcPr>
          <w:p w14:paraId="6CD2C7D7"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2570.0</w:t>
            </w:r>
          </w:p>
        </w:tc>
        <w:tc>
          <w:tcPr>
            <w:tcW w:w="720" w:type="dxa"/>
            <w:tcBorders>
              <w:top w:val="nil"/>
              <w:left w:val="nil"/>
              <w:bottom w:val="single" w:sz="4" w:space="0" w:color="auto"/>
              <w:right w:val="single" w:sz="4" w:space="0" w:color="auto"/>
            </w:tcBorders>
            <w:shd w:val="clear" w:color="auto" w:fill="auto"/>
            <w:vAlign w:val="center"/>
            <w:hideMark/>
          </w:tcPr>
          <w:p w14:paraId="6D4986E7"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2620.0</w:t>
            </w:r>
          </w:p>
        </w:tc>
        <w:tc>
          <w:tcPr>
            <w:tcW w:w="720" w:type="dxa"/>
            <w:tcBorders>
              <w:top w:val="nil"/>
              <w:left w:val="nil"/>
              <w:bottom w:val="single" w:sz="4" w:space="0" w:color="auto"/>
              <w:right w:val="single" w:sz="4" w:space="0" w:color="auto"/>
            </w:tcBorders>
            <w:shd w:val="clear" w:color="auto" w:fill="auto"/>
            <w:vAlign w:val="center"/>
            <w:hideMark/>
          </w:tcPr>
          <w:p w14:paraId="38C9393D"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2570.0</w:t>
            </w:r>
          </w:p>
        </w:tc>
        <w:tc>
          <w:tcPr>
            <w:tcW w:w="720" w:type="dxa"/>
            <w:tcBorders>
              <w:top w:val="nil"/>
              <w:left w:val="nil"/>
              <w:bottom w:val="single" w:sz="4" w:space="0" w:color="auto"/>
              <w:right w:val="single" w:sz="4" w:space="0" w:color="auto"/>
            </w:tcBorders>
            <w:shd w:val="clear" w:color="auto" w:fill="auto"/>
            <w:vAlign w:val="center"/>
            <w:hideMark/>
          </w:tcPr>
          <w:p w14:paraId="1AA5B39A"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2620.0</w:t>
            </w:r>
          </w:p>
        </w:tc>
        <w:tc>
          <w:tcPr>
            <w:tcW w:w="695" w:type="dxa"/>
            <w:tcBorders>
              <w:top w:val="nil"/>
              <w:left w:val="nil"/>
              <w:bottom w:val="single" w:sz="4" w:space="0" w:color="auto"/>
              <w:right w:val="single" w:sz="4" w:space="0" w:color="auto"/>
            </w:tcBorders>
            <w:shd w:val="clear" w:color="auto" w:fill="auto"/>
            <w:vAlign w:val="center"/>
            <w:hideMark/>
          </w:tcPr>
          <w:p w14:paraId="61E7D7A3"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50</w:t>
            </w:r>
          </w:p>
        </w:tc>
        <w:tc>
          <w:tcPr>
            <w:tcW w:w="691" w:type="dxa"/>
            <w:tcBorders>
              <w:top w:val="single" w:sz="4" w:space="0" w:color="auto"/>
              <w:left w:val="single" w:sz="4" w:space="0" w:color="auto"/>
              <w:bottom w:val="single" w:sz="4" w:space="0" w:color="auto"/>
              <w:right w:val="single" w:sz="4" w:space="0" w:color="auto"/>
            </w:tcBorders>
            <w:shd w:val="clear" w:color="000000" w:fill="E5E483"/>
            <w:vAlign w:val="center"/>
            <w:hideMark/>
          </w:tcPr>
          <w:p w14:paraId="16486701"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50</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75412F6A" w14:textId="451C3938"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33CA8A6F" w14:textId="3776F82E"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40</w:t>
            </w:r>
          </w:p>
        </w:tc>
        <w:tc>
          <w:tcPr>
            <w:tcW w:w="899" w:type="dxa"/>
            <w:tcBorders>
              <w:top w:val="single" w:sz="4" w:space="0" w:color="auto"/>
              <w:left w:val="single" w:sz="4" w:space="0" w:color="auto"/>
              <w:bottom w:val="single" w:sz="4" w:space="0" w:color="auto"/>
              <w:right w:val="single" w:sz="4" w:space="0" w:color="auto"/>
            </w:tcBorders>
          </w:tcPr>
          <w:p w14:paraId="1D3BF3A8" w14:textId="48C9337B"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40</w:t>
            </w:r>
          </w:p>
        </w:tc>
        <w:tc>
          <w:tcPr>
            <w:tcW w:w="845" w:type="dxa"/>
            <w:tcBorders>
              <w:top w:val="single" w:sz="4" w:space="0" w:color="auto"/>
              <w:left w:val="single" w:sz="4" w:space="0" w:color="auto"/>
              <w:bottom w:val="single" w:sz="4" w:space="0" w:color="auto"/>
              <w:right w:val="single" w:sz="4" w:space="0" w:color="auto"/>
            </w:tcBorders>
          </w:tcPr>
          <w:p w14:paraId="5003538C" w14:textId="256321EF"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7256E9">
              <w:rPr>
                <w:rFonts w:asciiTheme="minorHAnsi" w:hAnsiTheme="minorHAnsi" w:cstheme="minorHAnsi"/>
                <w:sz w:val="16"/>
                <w:szCs w:val="16"/>
                <w:highlight w:val="red"/>
                <w:lang w:val="en-US" w:eastAsia="en-US"/>
              </w:rPr>
              <w:t>n</w:t>
            </w:r>
          </w:p>
        </w:tc>
      </w:tr>
      <w:tr w:rsidR="00207684" w:rsidRPr="001B0ECA" w14:paraId="57BCA818" w14:textId="2AA8EFB6" w:rsidTr="001E69D8">
        <w:trPr>
          <w:trHeight w:val="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21A72CA7"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n39</w:t>
            </w:r>
          </w:p>
        </w:tc>
        <w:tc>
          <w:tcPr>
            <w:tcW w:w="681" w:type="dxa"/>
            <w:tcBorders>
              <w:top w:val="nil"/>
              <w:left w:val="nil"/>
              <w:bottom w:val="single" w:sz="4" w:space="0" w:color="auto"/>
              <w:right w:val="single" w:sz="4" w:space="0" w:color="auto"/>
            </w:tcBorders>
            <w:shd w:val="clear" w:color="auto" w:fill="auto"/>
            <w:vAlign w:val="center"/>
            <w:hideMark/>
          </w:tcPr>
          <w:p w14:paraId="2568C355"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TDD</w:t>
            </w:r>
          </w:p>
        </w:tc>
        <w:tc>
          <w:tcPr>
            <w:tcW w:w="669" w:type="dxa"/>
            <w:tcBorders>
              <w:top w:val="nil"/>
              <w:left w:val="nil"/>
              <w:bottom w:val="single" w:sz="4" w:space="0" w:color="auto"/>
              <w:right w:val="single" w:sz="4" w:space="0" w:color="auto"/>
            </w:tcBorders>
            <w:shd w:val="clear" w:color="auto" w:fill="auto"/>
            <w:vAlign w:val="center"/>
            <w:hideMark/>
          </w:tcPr>
          <w:p w14:paraId="3F1A645A"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1880.0</w:t>
            </w:r>
          </w:p>
        </w:tc>
        <w:tc>
          <w:tcPr>
            <w:tcW w:w="720" w:type="dxa"/>
            <w:tcBorders>
              <w:top w:val="nil"/>
              <w:left w:val="nil"/>
              <w:bottom w:val="single" w:sz="4" w:space="0" w:color="auto"/>
              <w:right w:val="single" w:sz="4" w:space="0" w:color="auto"/>
            </w:tcBorders>
            <w:shd w:val="clear" w:color="auto" w:fill="auto"/>
            <w:vAlign w:val="center"/>
            <w:hideMark/>
          </w:tcPr>
          <w:p w14:paraId="7288ADAE"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1920.0</w:t>
            </w:r>
          </w:p>
        </w:tc>
        <w:tc>
          <w:tcPr>
            <w:tcW w:w="720" w:type="dxa"/>
            <w:tcBorders>
              <w:top w:val="nil"/>
              <w:left w:val="nil"/>
              <w:bottom w:val="single" w:sz="4" w:space="0" w:color="auto"/>
              <w:right w:val="single" w:sz="4" w:space="0" w:color="auto"/>
            </w:tcBorders>
            <w:shd w:val="clear" w:color="auto" w:fill="auto"/>
            <w:vAlign w:val="center"/>
            <w:hideMark/>
          </w:tcPr>
          <w:p w14:paraId="007BD604"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1880.0</w:t>
            </w:r>
          </w:p>
        </w:tc>
        <w:tc>
          <w:tcPr>
            <w:tcW w:w="720" w:type="dxa"/>
            <w:tcBorders>
              <w:top w:val="nil"/>
              <w:left w:val="nil"/>
              <w:bottom w:val="single" w:sz="4" w:space="0" w:color="auto"/>
              <w:right w:val="single" w:sz="4" w:space="0" w:color="auto"/>
            </w:tcBorders>
            <w:shd w:val="clear" w:color="auto" w:fill="auto"/>
            <w:vAlign w:val="center"/>
            <w:hideMark/>
          </w:tcPr>
          <w:p w14:paraId="29CDF6DA"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1920.0</w:t>
            </w:r>
          </w:p>
        </w:tc>
        <w:tc>
          <w:tcPr>
            <w:tcW w:w="695" w:type="dxa"/>
            <w:tcBorders>
              <w:top w:val="nil"/>
              <w:left w:val="nil"/>
              <w:bottom w:val="single" w:sz="4" w:space="0" w:color="auto"/>
              <w:right w:val="single" w:sz="4" w:space="0" w:color="auto"/>
            </w:tcBorders>
            <w:shd w:val="clear" w:color="auto" w:fill="auto"/>
            <w:vAlign w:val="center"/>
            <w:hideMark/>
          </w:tcPr>
          <w:p w14:paraId="5D83C0CB"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40</w:t>
            </w:r>
          </w:p>
        </w:tc>
        <w:tc>
          <w:tcPr>
            <w:tcW w:w="691" w:type="dxa"/>
            <w:tcBorders>
              <w:top w:val="single" w:sz="4" w:space="0" w:color="auto"/>
              <w:left w:val="single" w:sz="4" w:space="0" w:color="auto"/>
              <w:bottom w:val="single" w:sz="4" w:space="0" w:color="auto"/>
              <w:right w:val="single" w:sz="4" w:space="0" w:color="auto"/>
            </w:tcBorders>
            <w:shd w:val="clear" w:color="000000" w:fill="FFEB84"/>
            <w:vAlign w:val="center"/>
            <w:hideMark/>
          </w:tcPr>
          <w:p w14:paraId="2288088C"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40</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7D302E96" w14:textId="69C8D4C4"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7C2DCD88" w14:textId="3FF05F6E"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highlight w:val="red"/>
                <w:lang w:val="en-US" w:eastAsia="en-US"/>
              </w:rPr>
              <w:t>40</w:t>
            </w:r>
          </w:p>
        </w:tc>
        <w:tc>
          <w:tcPr>
            <w:tcW w:w="899" w:type="dxa"/>
            <w:tcBorders>
              <w:top w:val="single" w:sz="4" w:space="0" w:color="auto"/>
              <w:left w:val="single" w:sz="4" w:space="0" w:color="auto"/>
              <w:bottom w:val="single" w:sz="4" w:space="0" w:color="auto"/>
              <w:right w:val="single" w:sz="4" w:space="0" w:color="auto"/>
            </w:tcBorders>
          </w:tcPr>
          <w:p w14:paraId="1DD192EA" w14:textId="5C7F88ED"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30</w:t>
            </w:r>
          </w:p>
        </w:tc>
        <w:tc>
          <w:tcPr>
            <w:tcW w:w="845" w:type="dxa"/>
            <w:tcBorders>
              <w:top w:val="single" w:sz="4" w:space="0" w:color="auto"/>
              <w:left w:val="single" w:sz="4" w:space="0" w:color="auto"/>
              <w:bottom w:val="single" w:sz="4" w:space="0" w:color="auto"/>
              <w:right w:val="single" w:sz="4" w:space="0" w:color="auto"/>
            </w:tcBorders>
          </w:tcPr>
          <w:p w14:paraId="2E00E865" w14:textId="67198186"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7256E9">
              <w:rPr>
                <w:rFonts w:asciiTheme="minorHAnsi" w:hAnsiTheme="minorHAnsi" w:cstheme="minorHAnsi"/>
                <w:sz w:val="16"/>
                <w:szCs w:val="16"/>
                <w:highlight w:val="red"/>
                <w:lang w:val="en-US" w:eastAsia="en-US"/>
              </w:rPr>
              <w:t>n</w:t>
            </w:r>
          </w:p>
        </w:tc>
      </w:tr>
      <w:tr w:rsidR="003A46C6" w:rsidRPr="001B0ECA" w14:paraId="034E99A7" w14:textId="73E024E8" w:rsidTr="001E69D8">
        <w:trPr>
          <w:trHeight w:val="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7B897443"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n40</w:t>
            </w:r>
          </w:p>
        </w:tc>
        <w:tc>
          <w:tcPr>
            <w:tcW w:w="681" w:type="dxa"/>
            <w:tcBorders>
              <w:top w:val="nil"/>
              <w:left w:val="nil"/>
              <w:bottom w:val="single" w:sz="4" w:space="0" w:color="auto"/>
              <w:right w:val="single" w:sz="4" w:space="0" w:color="auto"/>
            </w:tcBorders>
            <w:shd w:val="clear" w:color="auto" w:fill="auto"/>
            <w:vAlign w:val="center"/>
            <w:hideMark/>
          </w:tcPr>
          <w:p w14:paraId="633E1C7C"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TDD</w:t>
            </w:r>
          </w:p>
        </w:tc>
        <w:tc>
          <w:tcPr>
            <w:tcW w:w="669" w:type="dxa"/>
            <w:tcBorders>
              <w:top w:val="nil"/>
              <w:left w:val="nil"/>
              <w:bottom w:val="single" w:sz="4" w:space="0" w:color="auto"/>
              <w:right w:val="single" w:sz="4" w:space="0" w:color="auto"/>
            </w:tcBorders>
            <w:shd w:val="clear" w:color="auto" w:fill="auto"/>
            <w:vAlign w:val="center"/>
            <w:hideMark/>
          </w:tcPr>
          <w:p w14:paraId="60D79B7C"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2300.0</w:t>
            </w:r>
          </w:p>
        </w:tc>
        <w:tc>
          <w:tcPr>
            <w:tcW w:w="720" w:type="dxa"/>
            <w:tcBorders>
              <w:top w:val="nil"/>
              <w:left w:val="nil"/>
              <w:bottom w:val="single" w:sz="4" w:space="0" w:color="auto"/>
              <w:right w:val="single" w:sz="4" w:space="0" w:color="auto"/>
            </w:tcBorders>
            <w:shd w:val="clear" w:color="auto" w:fill="auto"/>
            <w:vAlign w:val="center"/>
            <w:hideMark/>
          </w:tcPr>
          <w:p w14:paraId="4A74C71A"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2400.0</w:t>
            </w:r>
          </w:p>
        </w:tc>
        <w:tc>
          <w:tcPr>
            <w:tcW w:w="720" w:type="dxa"/>
            <w:tcBorders>
              <w:top w:val="nil"/>
              <w:left w:val="nil"/>
              <w:bottom w:val="single" w:sz="4" w:space="0" w:color="auto"/>
              <w:right w:val="single" w:sz="4" w:space="0" w:color="auto"/>
            </w:tcBorders>
            <w:shd w:val="clear" w:color="auto" w:fill="auto"/>
            <w:vAlign w:val="center"/>
            <w:hideMark/>
          </w:tcPr>
          <w:p w14:paraId="7D070F3A"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2300.0</w:t>
            </w:r>
          </w:p>
        </w:tc>
        <w:tc>
          <w:tcPr>
            <w:tcW w:w="720" w:type="dxa"/>
            <w:tcBorders>
              <w:top w:val="nil"/>
              <w:left w:val="nil"/>
              <w:bottom w:val="single" w:sz="4" w:space="0" w:color="auto"/>
              <w:right w:val="single" w:sz="4" w:space="0" w:color="auto"/>
            </w:tcBorders>
            <w:shd w:val="clear" w:color="auto" w:fill="auto"/>
            <w:vAlign w:val="center"/>
            <w:hideMark/>
          </w:tcPr>
          <w:p w14:paraId="12E01BA9"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2400.0</w:t>
            </w:r>
          </w:p>
        </w:tc>
        <w:tc>
          <w:tcPr>
            <w:tcW w:w="695" w:type="dxa"/>
            <w:tcBorders>
              <w:top w:val="nil"/>
              <w:left w:val="nil"/>
              <w:bottom w:val="single" w:sz="4" w:space="0" w:color="auto"/>
              <w:right w:val="single" w:sz="4" w:space="0" w:color="auto"/>
            </w:tcBorders>
            <w:shd w:val="clear" w:color="auto" w:fill="auto"/>
            <w:vAlign w:val="center"/>
            <w:hideMark/>
          </w:tcPr>
          <w:p w14:paraId="3A91D1FA"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100</w:t>
            </w:r>
          </w:p>
        </w:tc>
        <w:tc>
          <w:tcPr>
            <w:tcW w:w="691" w:type="dxa"/>
            <w:tcBorders>
              <w:top w:val="single" w:sz="4" w:space="0" w:color="auto"/>
              <w:left w:val="single" w:sz="4" w:space="0" w:color="auto"/>
              <w:bottom w:val="single" w:sz="4" w:space="0" w:color="auto"/>
              <w:right w:val="single" w:sz="4" w:space="0" w:color="auto"/>
            </w:tcBorders>
            <w:shd w:val="clear" w:color="000000" w:fill="63BE7B"/>
            <w:vAlign w:val="center"/>
            <w:hideMark/>
          </w:tcPr>
          <w:p w14:paraId="0731246A"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100</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6B300021" w14:textId="23B4C783" w:rsidR="003A46C6" w:rsidRPr="003A46C6"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2CCE71DF" w14:textId="6D6B2D8B" w:rsidR="003A46C6" w:rsidRPr="003A46C6"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3A46C6">
              <w:rPr>
                <w:rFonts w:asciiTheme="minorHAnsi" w:hAnsiTheme="minorHAnsi" w:cstheme="minorHAnsi"/>
                <w:sz w:val="16"/>
                <w:szCs w:val="16"/>
                <w:highlight w:val="red"/>
                <w:lang w:val="en-US" w:eastAsia="en-US"/>
              </w:rPr>
              <w:t>100</w:t>
            </w:r>
          </w:p>
        </w:tc>
        <w:tc>
          <w:tcPr>
            <w:tcW w:w="899" w:type="dxa"/>
            <w:tcBorders>
              <w:top w:val="single" w:sz="4" w:space="0" w:color="auto"/>
              <w:left w:val="single" w:sz="4" w:space="0" w:color="auto"/>
              <w:bottom w:val="single" w:sz="4" w:space="0" w:color="auto"/>
              <w:right w:val="single" w:sz="4" w:space="0" w:color="auto"/>
            </w:tcBorders>
          </w:tcPr>
          <w:p w14:paraId="246E2B22" w14:textId="110931F2" w:rsidR="003A46C6" w:rsidRPr="003A46C6" w:rsidRDefault="00206FF1" w:rsidP="001B0ECA">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90</w:t>
            </w:r>
          </w:p>
        </w:tc>
        <w:tc>
          <w:tcPr>
            <w:tcW w:w="845" w:type="dxa"/>
            <w:tcBorders>
              <w:top w:val="single" w:sz="4" w:space="0" w:color="auto"/>
              <w:left w:val="single" w:sz="4" w:space="0" w:color="auto"/>
              <w:bottom w:val="single" w:sz="4" w:space="0" w:color="auto"/>
              <w:right w:val="single" w:sz="4" w:space="0" w:color="auto"/>
            </w:tcBorders>
          </w:tcPr>
          <w:p w14:paraId="78F4DDA7" w14:textId="2FA3266D" w:rsidR="003A46C6" w:rsidRPr="003A46C6" w:rsidRDefault="00207684" w:rsidP="001B0ECA">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y</w:t>
            </w:r>
          </w:p>
        </w:tc>
      </w:tr>
      <w:tr w:rsidR="00207684" w:rsidRPr="001B0ECA" w14:paraId="77FF4480" w14:textId="64E835CB" w:rsidTr="001E69D8">
        <w:trPr>
          <w:trHeight w:val="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79695669"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n50</w:t>
            </w:r>
          </w:p>
        </w:tc>
        <w:tc>
          <w:tcPr>
            <w:tcW w:w="681" w:type="dxa"/>
            <w:tcBorders>
              <w:top w:val="nil"/>
              <w:left w:val="nil"/>
              <w:bottom w:val="single" w:sz="4" w:space="0" w:color="auto"/>
              <w:right w:val="single" w:sz="4" w:space="0" w:color="auto"/>
            </w:tcBorders>
            <w:shd w:val="clear" w:color="auto" w:fill="auto"/>
            <w:vAlign w:val="center"/>
            <w:hideMark/>
          </w:tcPr>
          <w:p w14:paraId="5924E392"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TDD</w:t>
            </w:r>
          </w:p>
        </w:tc>
        <w:tc>
          <w:tcPr>
            <w:tcW w:w="669" w:type="dxa"/>
            <w:tcBorders>
              <w:top w:val="nil"/>
              <w:left w:val="nil"/>
              <w:bottom w:val="single" w:sz="4" w:space="0" w:color="auto"/>
              <w:right w:val="single" w:sz="4" w:space="0" w:color="auto"/>
            </w:tcBorders>
            <w:shd w:val="clear" w:color="auto" w:fill="auto"/>
            <w:vAlign w:val="center"/>
            <w:hideMark/>
          </w:tcPr>
          <w:p w14:paraId="773B3852"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1432.0</w:t>
            </w:r>
          </w:p>
        </w:tc>
        <w:tc>
          <w:tcPr>
            <w:tcW w:w="720" w:type="dxa"/>
            <w:tcBorders>
              <w:top w:val="nil"/>
              <w:left w:val="nil"/>
              <w:bottom w:val="single" w:sz="4" w:space="0" w:color="auto"/>
              <w:right w:val="single" w:sz="4" w:space="0" w:color="auto"/>
            </w:tcBorders>
            <w:shd w:val="clear" w:color="auto" w:fill="auto"/>
            <w:vAlign w:val="center"/>
            <w:hideMark/>
          </w:tcPr>
          <w:p w14:paraId="35EC8B4A"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1517.0</w:t>
            </w:r>
          </w:p>
        </w:tc>
        <w:tc>
          <w:tcPr>
            <w:tcW w:w="720" w:type="dxa"/>
            <w:tcBorders>
              <w:top w:val="nil"/>
              <w:left w:val="nil"/>
              <w:bottom w:val="single" w:sz="4" w:space="0" w:color="auto"/>
              <w:right w:val="single" w:sz="4" w:space="0" w:color="auto"/>
            </w:tcBorders>
            <w:shd w:val="clear" w:color="auto" w:fill="auto"/>
            <w:vAlign w:val="center"/>
            <w:hideMark/>
          </w:tcPr>
          <w:p w14:paraId="4EA86621"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1432.0</w:t>
            </w:r>
          </w:p>
        </w:tc>
        <w:tc>
          <w:tcPr>
            <w:tcW w:w="720" w:type="dxa"/>
            <w:tcBorders>
              <w:top w:val="nil"/>
              <w:left w:val="nil"/>
              <w:bottom w:val="single" w:sz="4" w:space="0" w:color="auto"/>
              <w:right w:val="single" w:sz="4" w:space="0" w:color="auto"/>
            </w:tcBorders>
            <w:shd w:val="clear" w:color="auto" w:fill="auto"/>
            <w:vAlign w:val="center"/>
            <w:hideMark/>
          </w:tcPr>
          <w:p w14:paraId="2D62EE6F"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1517.0</w:t>
            </w:r>
          </w:p>
        </w:tc>
        <w:tc>
          <w:tcPr>
            <w:tcW w:w="695" w:type="dxa"/>
            <w:tcBorders>
              <w:top w:val="nil"/>
              <w:left w:val="nil"/>
              <w:bottom w:val="single" w:sz="4" w:space="0" w:color="auto"/>
              <w:right w:val="single" w:sz="4" w:space="0" w:color="auto"/>
            </w:tcBorders>
            <w:shd w:val="clear" w:color="auto" w:fill="auto"/>
            <w:vAlign w:val="center"/>
            <w:hideMark/>
          </w:tcPr>
          <w:p w14:paraId="4761E81F"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85</w:t>
            </w:r>
          </w:p>
        </w:tc>
        <w:tc>
          <w:tcPr>
            <w:tcW w:w="691" w:type="dxa"/>
            <w:tcBorders>
              <w:top w:val="single" w:sz="4" w:space="0" w:color="auto"/>
              <w:left w:val="single" w:sz="4" w:space="0" w:color="auto"/>
              <w:bottom w:val="single" w:sz="4" w:space="0" w:color="auto"/>
              <w:right w:val="single" w:sz="4" w:space="0" w:color="auto"/>
            </w:tcBorders>
            <w:shd w:val="clear" w:color="000000" w:fill="8ACA7E"/>
            <w:vAlign w:val="center"/>
            <w:hideMark/>
          </w:tcPr>
          <w:p w14:paraId="1212D843"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85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2FEAD984" w14:textId="28CDCC1C"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3BCF3573" w14:textId="22522E21"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206FF1">
              <w:rPr>
                <w:rFonts w:asciiTheme="minorHAnsi" w:hAnsiTheme="minorHAnsi" w:cstheme="minorHAnsi"/>
                <w:sz w:val="16"/>
                <w:szCs w:val="16"/>
                <w:highlight w:val="red"/>
                <w:lang w:val="en-US" w:eastAsia="en-US"/>
              </w:rPr>
              <w:t>80</w:t>
            </w:r>
          </w:p>
        </w:tc>
        <w:tc>
          <w:tcPr>
            <w:tcW w:w="899" w:type="dxa"/>
            <w:tcBorders>
              <w:top w:val="single" w:sz="4" w:space="0" w:color="auto"/>
              <w:left w:val="single" w:sz="4" w:space="0" w:color="auto"/>
              <w:bottom w:val="single" w:sz="4" w:space="0" w:color="auto"/>
              <w:right w:val="single" w:sz="4" w:space="0" w:color="auto"/>
            </w:tcBorders>
          </w:tcPr>
          <w:p w14:paraId="1C31BF9A" w14:textId="038C8759"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60</w:t>
            </w:r>
          </w:p>
        </w:tc>
        <w:tc>
          <w:tcPr>
            <w:tcW w:w="845" w:type="dxa"/>
            <w:tcBorders>
              <w:top w:val="single" w:sz="4" w:space="0" w:color="auto"/>
              <w:left w:val="single" w:sz="4" w:space="0" w:color="auto"/>
              <w:bottom w:val="single" w:sz="4" w:space="0" w:color="auto"/>
              <w:right w:val="single" w:sz="4" w:space="0" w:color="auto"/>
            </w:tcBorders>
          </w:tcPr>
          <w:p w14:paraId="3B649CC4" w14:textId="0324323C"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0B2B2F">
              <w:rPr>
                <w:rFonts w:asciiTheme="minorHAnsi" w:hAnsiTheme="minorHAnsi" w:cstheme="minorHAnsi"/>
                <w:sz w:val="16"/>
                <w:szCs w:val="16"/>
                <w:highlight w:val="red"/>
                <w:lang w:val="en-US" w:eastAsia="en-US"/>
              </w:rPr>
              <w:t>n</w:t>
            </w:r>
          </w:p>
        </w:tc>
      </w:tr>
      <w:tr w:rsidR="00207684" w:rsidRPr="001B0ECA" w14:paraId="7C1904A4" w14:textId="1DDED3E3" w:rsidTr="001E69D8">
        <w:trPr>
          <w:trHeight w:val="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16F3CB41"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n65</w:t>
            </w:r>
          </w:p>
        </w:tc>
        <w:tc>
          <w:tcPr>
            <w:tcW w:w="681" w:type="dxa"/>
            <w:tcBorders>
              <w:top w:val="nil"/>
              <w:left w:val="nil"/>
              <w:bottom w:val="single" w:sz="4" w:space="0" w:color="auto"/>
              <w:right w:val="single" w:sz="4" w:space="0" w:color="auto"/>
            </w:tcBorders>
            <w:shd w:val="clear" w:color="auto" w:fill="auto"/>
            <w:vAlign w:val="center"/>
            <w:hideMark/>
          </w:tcPr>
          <w:p w14:paraId="21C92DB2"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FDD</w:t>
            </w:r>
          </w:p>
        </w:tc>
        <w:tc>
          <w:tcPr>
            <w:tcW w:w="669" w:type="dxa"/>
            <w:tcBorders>
              <w:top w:val="nil"/>
              <w:left w:val="nil"/>
              <w:bottom w:val="single" w:sz="4" w:space="0" w:color="auto"/>
              <w:right w:val="single" w:sz="4" w:space="0" w:color="auto"/>
            </w:tcBorders>
            <w:shd w:val="clear" w:color="auto" w:fill="auto"/>
            <w:vAlign w:val="center"/>
            <w:hideMark/>
          </w:tcPr>
          <w:p w14:paraId="3DEAB82B"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1920.0</w:t>
            </w:r>
          </w:p>
        </w:tc>
        <w:tc>
          <w:tcPr>
            <w:tcW w:w="720" w:type="dxa"/>
            <w:tcBorders>
              <w:top w:val="nil"/>
              <w:left w:val="nil"/>
              <w:bottom w:val="single" w:sz="4" w:space="0" w:color="auto"/>
              <w:right w:val="single" w:sz="4" w:space="0" w:color="auto"/>
            </w:tcBorders>
            <w:shd w:val="clear" w:color="auto" w:fill="auto"/>
            <w:vAlign w:val="center"/>
            <w:hideMark/>
          </w:tcPr>
          <w:p w14:paraId="70A80D6E"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2010.0</w:t>
            </w:r>
          </w:p>
        </w:tc>
        <w:tc>
          <w:tcPr>
            <w:tcW w:w="720" w:type="dxa"/>
            <w:tcBorders>
              <w:top w:val="nil"/>
              <w:left w:val="nil"/>
              <w:bottom w:val="single" w:sz="4" w:space="0" w:color="auto"/>
              <w:right w:val="single" w:sz="4" w:space="0" w:color="auto"/>
            </w:tcBorders>
            <w:shd w:val="clear" w:color="auto" w:fill="auto"/>
            <w:vAlign w:val="center"/>
            <w:hideMark/>
          </w:tcPr>
          <w:p w14:paraId="7A181D8F"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2110.0</w:t>
            </w:r>
          </w:p>
        </w:tc>
        <w:tc>
          <w:tcPr>
            <w:tcW w:w="720" w:type="dxa"/>
            <w:tcBorders>
              <w:top w:val="nil"/>
              <w:left w:val="nil"/>
              <w:bottom w:val="single" w:sz="4" w:space="0" w:color="auto"/>
              <w:right w:val="single" w:sz="4" w:space="0" w:color="auto"/>
            </w:tcBorders>
            <w:shd w:val="clear" w:color="auto" w:fill="auto"/>
            <w:vAlign w:val="center"/>
            <w:hideMark/>
          </w:tcPr>
          <w:p w14:paraId="0A32E6AC"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2200.0</w:t>
            </w:r>
          </w:p>
        </w:tc>
        <w:tc>
          <w:tcPr>
            <w:tcW w:w="695" w:type="dxa"/>
            <w:tcBorders>
              <w:top w:val="nil"/>
              <w:left w:val="nil"/>
              <w:bottom w:val="single" w:sz="4" w:space="0" w:color="auto"/>
              <w:right w:val="single" w:sz="4" w:space="0" w:color="auto"/>
            </w:tcBorders>
            <w:shd w:val="clear" w:color="auto" w:fill="auto"/>
            <w:vAlign w:val="center"/>
            <w:hideMark/>
          </w:tcPr>
          <w:p w14:paraId="5DC8015D"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90</w:t>
            </w:r>
          </w:p>
        </w:tc>
        <w:tc>
          <w:tcPr>
            <w:tcW w:w="691" w:type="dxa"/>
            <w:tcBorders>
              <w:top w:val="single" w:sz="4" w:space="0" w:color="auto"/>
              <w:left w:val="single" w:sz="4" w:space="0" w:color="auto"/>
              <w:bottom w:val="single" w:sz="4" w:space="0" w:color="auto"/>
              <w:right w:val="single" w:sz="4" w:space="0" w:color="auto"/>
            </w:tcBorders>
            <w:shd w:val="clear" w:color="000000" w:fill="7DC67D"/>
            <w:vAlign w:val="center"/>
            <w:hideMark/>
          </w:tcPr>
          <w:p w14:paraId="5CE9456B"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90</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358546EE" w14:textId="2A882FEF"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68189086" w14:textId="3293B841"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50</w:t>
            </w:r>
          </w:p>
        </w:tc>
        <w:tc>
          <w:tcPr>
            <w:tcW w:w="899" w:type="dxa"/>
            <w:tcBorders>
              <w:top w:val="single" w:sz="4" w:space="0" w:color="auto"/>
              <w:left w:val="single" w:sz="4" w:space="0" w:color="auto"/>
              <w:bottom w:val="single" w:sz="4" w:space="0" w:color="auto"/>
              <w:right w:val="single" w:sz="4" w:space="0" w:color="auto"/>
            </w:tcBorders>
          </w:tcPr>
          <w:p w14:paraId="2592B914" w14:textId="5817F7C1"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50</w:t>
            </w:r>
          </w:p>
        </w:tc>
        <w:tc>
          <w:tcPr>
            <w:tcW w:w="845" w:type="dxa"/>
            <w:tcBorders>
              <w:top w:val="single" w:sz="4" w:space="0" w:color="auto"/>
              <w:left w:val="single" w:sz="4" w:space="0" w:color="auto"/>
              <w:bottom w:val="single" w:sz="4" w:space="0" w:color="auto"/>
              <w:right w:val="single" w:sz="4" w:space="0" w:color="auto"/>
            </w:tcBorders>
          </w:tcPr>
          <w:p w14:paraId="0873664A" w14:textId="1EA7D308"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0B2B2F">
              <w:rPr>
                <w:rFonts w:asciiTheme="minorHAnsi" w:hAnsiTheme="minorHAnsi" w:cstheme="minorHAnsi"/>
                <w:sz w:val="16"/>
                <w:szCs w:val="16"/>
                <w:highlight w:val="red"/>
                <w:lang w:val="en-US" w:eastAsia="en-US"/>
              </w:rPr>
              <w:t>n</w:t>
            </w:r>
          </w:p>
        </w:tc>
      </w:tr>
      <w:tr w:rsidR="003A46C6" w:rsidRPr="001B0ECA" w14:paraId="172A6DCD" w14:textId="4E27C88C" w:rsidTr="001E69D8">
        <w:trPr>
          <w:trHeight w:val="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66D4018F"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n66</w:t>
            </w:r>
          </w:p>
        </w:tc>
        <w:tc>
          <w:tcPr>
            <w:tcW w:w="681" w:type="dxa"/>
            <w:tcBorders>
              <w:top w:val="nil"/>
              <w:left w:val="nil"/>
              <w:bottom w:val="single" w:sz="4" w:space="0" w:color="auto"/>
              <w:right w:val="single" w:sz="4" w:space="0" w:color="auto"/>
            </w:tcBorders>
            <w:shd w:val="clear" w:color="auto" w:fill="auto"/>
            <w:vAlign w:val="center"/>
            <w:hideMark/>
          </w:tcPr>
          <w:p w14:paraId="6E4CC00F"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FDD</w:t>
            </w:r>
          </w:p>
        </w:tc>
        <w:tc>
          <w:tcPr>
            <w:tcW w:w="669" w:type="dxa"/>
            <w:tcBorders>
              <w:top w:val="nil"/>
              <w:left w:val="nil"/>
              <w:bottom w:val="single" w:sz="4" w:space="0" w:color="auto"/>
              <w:right w:val="single" w:sz="4" w:space="0" w:color="auto"/>
            </w:tcBorders>
            <w:shd w:val="clear" w:color="auto" w:fill="auto"/>
            <w:vAlign w:val="center"/>
            <w:hideMark/>
          </w:tcPr>
          <w:p w14:paraId="1170FBFC"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1710.0</w:t>
            </w:r>
          </w:p>
        </w:tc>
        <w:tc>
          <w:tcPr>
            <w:tcW w:w="720" w:type="dxa"/>
            <w:tcBorders>
              <w:top w:val="nil"/>
              <w:left w:val="nil"/>
              <w:bottom w:val="single" w:sz="4" w:space="0" w:color="auto"/>
              <w:right w:val="single" w:sz="4" w:space="0" w:color="auto"/>
            </w:tcBorders>
            <w:shd w:val="clear" w:color="auto" w:fill="auto"/>
            <w:vAlign w:val="center"/>
            <w:hideMark/>
          </w:tcPr>
          <w:p w14:paraId="367FA1D4"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1780.0</w:t>
            </w:r>
          </w:p>
        </w:tc>
        <w:tc>
          <w:tcPr>
            <w:tcW w:w="720" w:type="dxa"/>
            <w:tcBorders>
              <w:top w:val="nil"/>
              <w:left w:val="nil"/>
              <w:bottom w:val="single" w:sz="4" w:space="0" w:color="auto"/>
              <w:right w:val="single" w:sz="4" w:space="0" w:color="auto"/>
            </w:tcBorders>
            <w:shd w:val="clear" w:color="auto" w:fill="auto"/>
            <w:vAlign w:val="center"/>
            <w:hideMark/>
          </w:tcPr>
          <w:p w14:paraId="59700D18"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2110.0</w:t>
            </w:r>
          </w:p>
        </w:tc>
        <w:tc>
          <w:tcPr>
            <w:tcW w:w="720" w:type="dxa"/>
            <w:tcBorders>
              <w:top w:val="nil"/>
              <w:left w:val="nil"/>
              <w:bottom w:val="single" w:sz="4" w:space="0" w:color="auto"/>
              <w:right w:val="single" w:sz="4" w:space="0" w:color="auto"/>
            </w:tcBorders>
            <w:shd w:val="clear" w:color="auto" w:fill="auto"/>
            <w:vAlign w:val="center"/>
            <w:hideMark/>
          </w:tcPr>
          <w:p w14:paraId="3AB32BB5"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2200.0</w:t>
            </w:r>
          </w:p>
        </w:tc>
        <w:tc>
          <w:tcPr>
            <w:tcW w:w="695" w:type="dxa"/>
            <w:tcBorders>
              <w:top w:val="nil"/>
              <w:left w:val="nil"/>
              <w:bottom w:val="single" w:sz="4" w:space="0" w:color="auto"/>
              <w:right w:val="single" w:sz="4" w:space="0" w:color="auto"/>
            </w:tcBorders>
            <w:shd w:val="clear" w:color="auto" w:fill="auto"/>
            <w:vAlign w:val="center"/>
            <w:hideMark/>
          </w:tcPr>
          <w:p w14:paraId="06A09E5E"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70</w:t>
            </w:r>
          </w:p>
        </w:tc>
        <w:tc>
          <w:tcPr>
            <w:tcW w:w="691" w:type="dxa"/>
            <w:tcBorders>
              <w:top w:val="single" w:sz="4" w:space="0" w:color="auto"/>
              <w:left w:val="single" w:sz="4" w:space="0" w:color="auto"/>
              <w:bottom w:val="single" w:sz="4" w:space="0" w:color="auto"/>
              <w:right w:val="single" w:sz="4" w:space="0" w:color="auto"/>
            </w:tcBorders>
            <w:shd w:val="clear" w:color="000000" w:fill="7DC67D"/>
            <w:vAlign w:val="center"/>
            <w:hideMark/>
          </w:tcPr>
          <w:p w14:paraId="5AE826EE"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90</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510A4385" w14:textId="2A888347" w:rsidR="003A46C6" w:rsidRPr="003A46C6" w:rsidRDefault="00206FF1" w:rsidP="001B0ECA">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2A48C05B" w14:textId="56C8C310" w:rsidR="003A46C6" w:rsidRPr="003A46C6" w:rsidRDefault="00206FF1" w:rsidP="001B0ECA">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45</w:t>
            </w:r>
          </w:p>
        </w:tc>
        <w:tc>
          <w:tcPr>
            <w:tcW w:w="899" w:type="dxa"/>
            <w:tcBorders>
              <w:top w:val="single" w:sz="4" w:space="0" w:color="auto"/>
              <w:left w:val="single" w:sz="4" w:space="0" w:color="auto"/>
              <w:bottom w:val="single" w:sz="4" w:space="0" w:color="auto"/>
              <w:right w:val="single" w:sz="4" w:space="0" w:color="auto"/>
            </w:tcBorders>
          </w:tcPr>
          <w:p w14:paraId="22CE3F1F" w14:textId="0BA1D658" w:rsidR="003A46C6" w:rsidRPr="003A46C6" w:rsidRDefault="00206FF1" w:rsidP="001B0ECA">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45</w:t>
            </w:r>
          </w:p>
        </w:tc>
        <w:tc>
          <w:tcPr>
            <w:tcW w:w="845" w:type="dxa"/>
            <w:tcBorders>
              <w:top w:val="single" w:sz="4" w:space="0" w:color="auto"/>
              <w:left w:val="single" w:sz="4" w:space="0" w:color="auto"/>
              <w:bottom w:val="single" w:sz="4" w:space="0" w:color="auto"/>
              <w:right w:val="single" w:sz="4" w:space="0" w:color="auto"/>
            </w:tcBorders>
          </w:tcPr>
          <w:p w14:paraId="67458E61" w14:textId="2105E935" w:rsidR="003A46C6" w:rsidRPr="003A46C6" w:rsidRDefault="00207684" w:rsidP="001B0ECA">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y</w:t>
            </w:r>
          </w:p>
        </w:tc>
      </w:tr>
      <w:tr w:rsidR="00207684" w:rsidRPr="001B0ECA" w14:paraId="6ECF5EBF" w14:textId="7274122D" w:rsidTr="001E69D8">
        <w:trPr>
          <w:trHeight w:val="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51C3162E"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n67</w:t>
            </w:r>
          </w:p>
        </w:tc>
        <w:tc>
          <w:tcPr>
            <w:tcW w:w="681" w:type="dxa"/>
            <w:tcBorders>
              <w:top w:val="nil"/>
              <w:left w:val="nil"/>
              <w:bottom w:val="single" w:sz="4" w:space="0" w:color="auto"/>
              <w:right w:val="single" w:sz="4" w:space="0" w:color="auto"/>
            </w:tcBorders>
            <w:shd w:val="clear" w:color="auto" w:fill="auto"/>
            <w:vAlign w:val="center"/>
            <w:hideMark/>
          </w:tcPr>
          <w:p w14:paraId="4436D234"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SDL</w:t>
            </w:r>
          </w:p>
        </w:tc>
        <w:tc>
          <w:tcPr>
            <w:tcW w:w="669" w:type="dxa"/>
            <w:tcBorders>
              <w:top w:val="nil"/>
              <w:left w:val="nil"/>
              <w:bottom w:val="single" w:sz="4" w:space="0" w:color="auto"/>
              <w:right w:val="single" w:sz="4" w:space="0" w:color="auto"/>
            </w:tcBorders>
            <w:shd w:val="clear" w:color="auto" w:fill="auto"/>
            <w:vAlign w:val="center"/>
            <w:hideMark/>
          </w:tcPr>
          <w:p w14:paraId="062AF986"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 </w:t>
            </w:r>
          </w:p>
        </w:tc>
        <w:tc>
          <w:tcPr>
            <w:tcW w:w="720" w:type="dxa"/>
            <w:tcBorders>
              <w:top w:val="nil"/>
              <w:left w:val="nil"/>
              <w:bottom w:val="single" w:sz="4" w:space="0" w:color="auto"/>
              <w:right w:val="single" w:sz="4" w:space="0" w:color="auto"/>
            </w:tcBorders>
            <w:shd w:val="clear" w:color="auto" w:fill="auto"/>
            <w:vAlign w:val="center"/>
            <w:hideMark/>
          </w:tcPr>
          <w:p w14:paraId="39B33AFC"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 </w:t>
            </w:r>
          </w:p>
        </w:tc>
        <w:tc>
          <w:tcPr>
            <w:tcW w:w="720" w:type="dxa"/>
            <w:tcBorders>
              <w:top w:val="nil"/>
              <w:left w:val="nil"/>
              <w:bottom w:val="single" w:sz="4" w:space="0" w:color="auto"/>
              <w:right w:val="single" w:sz="4" w:space="0" w:color="auto"/>
            </w:tcBorders>
            <w:shd w:val="clear" w:color="auto" w:fill="auto"/>
            <w:vAlign w:val="center"/>
            <w:hideMark/>
          </w:tcPr>
          <w:p w14:paraId="2BEA9CF5"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738.0</w:t>
            </w:r>
          </w:p>
        </w:tc>
        <w:tc>
          <w:tcPr>
            <w:tcW w:w="720" w:type="dxa"/>
            <w:tcBorders>
              <w:top w:val="nil"/>
              <w:left w:val="nil"/>
              <w:bottom w:val="single" w:sz="4" w:space="0" w:color="auto"/>
              <w:right w:val="single" w:sz="4" w:space="0" w:color="auto"/>
            </w:tcBorders>
            <w:shd w:val="clear" w:color="auto" w:fill="auto"/>
            <w:vAlign w:val="center"/>
            <w:hideMark/>
          </w:tcPr>
          <w:p w14:paraId="62941A73"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758.0</w:t>
            </w:r>
          </w:p>
        </w:tc>
        <w:tc>
          <w:tcPr>
            <w:tcW w:w="695" w:type="dxa"/>
            <w:tcBorders>
              <w:top w:val="nil"/>
              <w:left w:val="nil"/>
              <w:bottom w:val="single" w:sz="4" w:space="0" w:color="auto"/>
              <w:right w:val="single" w:sz="4" w:space="0" w:color="auto"/>
            </w:tcBorders>
            <w:shd w:val="clear" w:color="auto" w:fill="auto"/>
            <w:vAlign w:val="center"/>
            <w:hideMark/>
          </w:tcPr>
          <w:p w14:paraId="66C79780"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 </w:t>
            </w:r>
          </w:p>
        </w:tc>
        <w:tc>
          <w:tcPr>
            <w:tcW w:w="691" w:type="dxa"/>
            <w:tcBorders>
              <w:top w:val="single" w:sz="4" w:space="0" w:color="auto"/>
              <w:left w:val="single" w:sz="4" w:space="0" w:color="auto"/>
              <w:bottom w:val="single" w:sz="4" w:space="0" w:color="auto"/>
              <w:right w:val="single" w:sz="4" w:space="0" w:color="auto"/>
            </w:tcBorders>
            <w:shd w:val="clear" w:color="000000" w:fill="F98370"/>
            <w:vAlign w:val="center"/>
            <w:hideMark/>
          </w:tcPr>
          <w:p w14:paraId="120BEEA8"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20</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040EC045" w14:textId="5AA8A125"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09858735" w14:textId="7860D1D1"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206FF1">
              <w:rPr>
                <w:rFonts w:asciiTheme="minorHAnsi" w:hAnsiTheme="minorHAnsi" w:cstheme="minorHAnsi"/>
                <w:sz w:val="16"/>
                <w:szCs w:val="16"/>
                <w:highlight w:val="red"/>
                <w:lang w:val="en-US" w:eastAsia="en-US"/>
              </w:rPr>
              <w:t>20</w:t>
            </w:r>
          </w:p>
        </w:tc>
        <w:tc>
          <w:tcPr>
            <w:tcW w:w="899" w:type="dxa"/>
            <w:tcBorders>
              <w:top w:val="single" w:sz="4" w:space="0" w:color="auto"/>
              <w:left w:val="single" w:sz="4" w:space="0" w:color="auto"/>
              <w:bottom w:val="single" w:sz="4" w:space="0" w:color="auto"/>
              <w:right w:val="single" w:sz="4" w:space="0" w:color="auto"/>
            </w:tcBorders>
          </w:tcPr>
          <w:p w14:paraId="20BE67E1" w14:textId="79B19D4A"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10</w:t>
            </w:r>
          </w:p>
        </w:tc>
        <w:tc>
          <w:tcPr>
            <w:tcW w:w="845" w:type="dxa"/>
            <w:tcBorders>
              <w:top w:val="single" w:sz="4" w:space="0" w:color="auto"/>
              <w:left w:val="single" w:sz="4" w:space="0" w:color="auto"/>
              <w:bottom w:val="single" w:sz="4" w:space="0" w:color="auto"/>
              <w:right w:val="single" w:sz="4" w:space="0" w:color="auto"/>
            </w:tcBorders>
          </w:tcPr>
          <w:p w14:paraId="69EA3A9C" w14:textId="504975D8"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C31AB">
              <w:rPr>
                <w:rFonts w:asciiTheme="minorHAnsi" w:hAnsiTheme="minorHAnsi" w:cstheme="minorHAnsi"/>
                <w:sz w:val="16"/>
                <w:szCs w:val="16"/>
                <w:highlight w:val="red"/>
                <w:lang w:val="en-US" w:eastAsia="en-US"/>
              </w:rPr>
              <w:t>n</w:t>
            </w:r>
          </w:p>
        </w:tc>
      </w:tr>
      <w:tr w:rsidR="00207684" w:rsidRPr="001B0ECA" w14:paraId="58409E72" w14:textId="59D77306" w:rsidTr="001E69D8">
        <w:trPr>
          <w:trHeight w:val="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2472BCAD"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n70</w:t>
            </w:r>
          </w:p>
        </w:tc>
        <w:tc>
          <w:tcPr>
            <w:tcW w:w="681" w:type="dxa"/>
            <w:tcBorders>
              <w:top w:val="nil"/>
              <w:left w:val="nil"/>
              <w:bottom w:val="single" w:sz="4" w:space="0" w:color="auto"/>
              <w:right w:val="single" w:sz="4" w:space="0" w:color="auto"/>
            </w:tcBorders>
            <w:shd w:val="clear" w:color="auto" w:fill="auto"/>
            <w:vAlign w:val="center"/>
            <w:hideMark/>
          </w:tcPr>
          <w:p w14:paraId="60BCF2EA"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FDD</w:t>
            </w:r>
          </w:p>
        </w:tc>
        <w:tc>
          <w:tcPr>
            <w:tcW w:w="669" w:type="dxa"/>
            <w:tcBorders>
              <w:top w:val="nil"/>
              <w:left w:val="nil"/>
              <w:bottom w:val="single" w:sz="4" w:space="0" w:color="auto"/>
              <w:right w:val="single" w:sz="4" w:space="0" w:color="auto"/>
            </w:tcBorders>
            <w:shd w:val="clear" w:color="auto" w:fill="auto"/>
            <w:vAlign w:val="center"/>
            <w:hideMark/>
          </w:tcPr>
          <w:p w14:paraId="4BBFF271"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1695.0</w:t>
            </w:r>
          </w:p>
        </w:tc>
        <w:tc>
          <w:tcPr>
            <w:tcW w:w="720" w:type="dxa"/>
            <w:tcBorders>
              <w:top w:val="nil"/>
              <w:left w:val="nil"/>
              <w:bottom w:val="single" w:sz="4" w:space="0" w:color="auto"/>
              <w:right w:val="single" w:sz="4" w:space="0" w:color="auto"/>
            </w:tcBorders>
            <w:shd w:val="clear" w:color="auto" w:fill="auto"/>
            <w:vAlign w:val="center"/>
            <w:hideMark/>
          </w:tcPr>
          <w:p w14:paraId="1DC4C76C"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1710.0</w:t>
            </w:r>
          </w:p>
        </w:tc>
        <w:tc>
          <w:tcPr>
            <w:tcW w:w="720" w:type="dxa"/>
            <w:tcBorders>
              <w:top w:val="nil"/>
              <w:left w:val="nil"/>
              <w:bottom w:val="single" w:sz="4" w:space="0" w:color="auto"/>
              <w:right w:val="single" w:sz="4" w:space="0" w:color="auto"/>
            </w:tcBorders>
            <w:shd w:val="clear" w:color="auto" w:fill="auto"/>
            <w:vAlign w:val="center"/>
            <w:hideMark/>
          </w:tcPr>
          <w:p w14:paraId="21234311"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1995.0</w:t>
            </w:r>
          </w:p>
        </w:tc>
        <w:tc>
          <w:tcPr>
            <w:tcW w:w="720" w:type="dxa"/>
            <w:tcBorders>
              <w:top w:val="nil"/>
              <w:left w:val="nil"/>
              <w:bottom w:val="single" w:sz="4" w:space="0" w:color="auto"/>
              <w:right w:val="single" w:sz="4" w:space="0" w:color="auto"/>
            </w:tcBorders>
            <w:shd w:val="clear" w:color="auto" w:fill="auto"/>
            <w:vAlign w:val="center"/>
            <w:hideMark/>
          </w:tcPr>
          <w:p w14:paraId="60D0ABEE"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2020.0</w:t>
            </w:r>
          </w:p>
        </w:tc>
        <w:tc>
          <w:tcPr>
            <w:tcW w:w="695" w:type="dxa"/>
            <w:tcBorders>
              <w:top w:val="nil"/>
              <w:left w:val="nil"/>
              <w:bottom w:val="single" w:sz="4" w:space="0" w:color="auto"/>
              <w:right w:val="single" w:sz="4" w:space="0" w:color="auto"/>
            </w:tcBorders>
            <w:shd w:val="clear" w:color="auto" w:fill="auto"/>
            <w:vAlign w:val="center"/>
            <w:hideMark/>
          </w:tcPr>
          <w:p w14:paraId="4060B19D"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15</w:t>
            </w:r>
          </w:p>
        </w:tc>
        <w:tc>
          <w:tcPr>
            <w:tcW w:w="691" w:type="dxa"/>
            <w:tcBorders>
              <w:top w:val="single" w:sz="4" w:space="0" w:color="auto"/>
              <w:left w:val="single" w:sz="4" w:space="0" w:color="auto"/>
              <w:bottom w:val="single" w:sz="4" w:space="0" w:color="auto"/>
              <w:right w:val="single" w:sz="4" w:space="0" w:color="auto"/>
            </w:tcBorders>
            <w:shd w:val="clear" w:color="000000" w:fill="FA9D75"/>
            <w:vAlign w:val="center"/>
            <w:hideMark/>
          </w:tcPr>
          <w:p w14:paraId="588A99F1"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25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306272E7" w14:textId="70E047D7"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490C8FE8" w14:textId="5E58BF72"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206FF1">
              <w:rPr>
                <w:rFonts w:asciiTheme="minorHAnsi" w:hAnsiTheme="minorHAnsi" w:cstheme="minorHAnsi"/>
                <w:sz w:val="16"/>
                <w:szCs w:val="16"/>
                <w:highlight w:val="red"/>
                <w:lang w:val="en-US" w:eastAsia="en-US"/>
              </w:rPr>
              <w:t>25</w:t>
            </w:r>
          </w:p>
        </w:tc>
        <w:tc>
          <w:tcPr>
            <w:tcW w:w="899" w:type="dxa"/>
            <w:tcBorders>
              <w:top w:val="single" w:sz="4" w:space="0" w:color="auto"/>
              <w:left w:val="single" w:sz="4" w:space="0" w:color="auto"/>
              <w:bottom w:val="single" w:sz="4" w:space="0" w:color="auto"/>
              <w:right w:val="single" w:sz="4" w:space="0" w:color="auto"/>
            </w:tcBorders>
          </w:tcPr>
          <w:p w14:paraId="0482526D" w14:textId="011B6E0A"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15</w:t>
            </w:r>
          </w:p>
        </w:tc>
        <w:tc>
          <w:tcPr>
            <w:tcW w:w="845" w:type="dxa"/>
            <w:tcBorders>
              <w:top w:val="single" w:sz="4" w:space="0" w:color="auto"/>
              <w:left w:val="single" w:sz="4" w:space="0" w:color="auto"/>
              <w:bottom w:val="single" w:sz="4" w:space="0" w:color="auto"/>
              <w:right w:val="single" w:sz="4" w:space="0" w:color="auto"/>
            </w:tcBorders>
          </w:tcPr>
          <w:p w14:paraId="39648CCA" w14:textId="2D3AD1D0"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C31AB">
              <w:rPr>
                <w:rFonts w:asciiTheme="minorHAnsi" w:hAnsiTheme="minorHAnsi" w:cstheme="minorHAnsi"/>
                <w:sz w:val="16"/>
                <w:szCs w:val="16"/>
                <w:highlight w:val="red"/>
                <w:lang w:val="en-US" w:eastAsia="en-US"/>
              </w:rPr>
              <w:t>n</w:t>
            </w:r>
          </w:p>
        </w:tc>
      </w:tr>
      <w:tr w:rsidR="003A46C6" w:rsidRPr="001B0ECA" w14:paraId="4891733D" w14:textId="6179F287" w:rsidTr="001E69D8">
        <w:trPr>
          <w:trHeight w:val="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420B6AD5"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n71</w:t>
            </w:r>
          </w:p>
        </w:tc>
        <w:tc>
          <w:tcPr>
            <w:tcW w:w="681" w:type="dxa"/>
            <w:tcBorders>
              <w:top w:val="nil"/>
              <w:left w:val="nil"/>
              <w:bottom w:val="single" w:sz="4" w:space="0" w:color="auto"/>
              <w:right w:val="single" w:sz="4" w:space="0" w:color="auto"/>
            </w:tcBorders>
            <w:shd w:val="clear" w:color="auto" w:fill="auto"/>
            <w:vAlign w:val="center"/>
            <w:hideMark/>
          </w:tcPr>
          <w:p w14:paraId="4B0E4B0A"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FDD</w:t>
            </w:r>
          </w:p>
        </w:tc>
        <w:tc>
          <w:tcPr>
            <w:tcW w:w="669" w:type="dxa"/>
            <w:tcBorders>
              <w:top w:val="nil"/>
              <w:left w:val="nil"/>
              <w:bottom w:val="single" w:sz="4" w:space="0" w:color="auto"/>
              <w:right w:val="single" w:sz="4" w:space="0" w:color="auto"/>
            </w:tcBorders>
            <w:shd w:val="clear" w:color="auto" w:fill="auto"/>
            <w:vAlign w:val="center"/>
            <w:hideMark/>
          </w:tcPr>
          <w:p w14:paraId="7E619A6B"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663.0</w:t>
            </w:r>
          </w:p>
        </w:tc>
        <w:tc>
          <w:tcPr>
            <w:tcW w:w="720" w:type="dxa"/>
            <w:tcBorders>
              <w:top w:val="nil"/>
              <w:left w:val="nil"/>
              <w:bottom w:val="single" w:sz="4" w:space="0" w:color="auto"/>
              <w:right w:val="single" w:sz="4" w:space="0" w:color="auto"/>
            </w:tcBorders>
            <w:shd w:val="clear" w:color="auto" w:fill="auto"/>
            <w:vAlign w:val="center"/>
            <w:hideMark/>
          </w:tcPr>
          <w:p w14:paraId="016DE845"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698.0</w:t>
            </w:r>
          </w:p>
        </w:tc>
        <w:tc>
          <w:tcPr>
            <w:tcW w:w="720" w:type="dxa"/>
            <w:tcBorders>
              <w:top w:val="nil"/>
              <w:left w:val="nil"/>
              <w:bottom w:val="single" w:sz="4" w:space="0" w:color="auto"/>
              <w:right w:val="single" w:sz="4" w:space="0" w:color="auto"/>
            </w:tcBorders>
            <w:shd w:val="clear" w:color="auto" w:fill="auto"/>
            <w:vAlign w:val="center"/>
            <w:hideMark/>
          </w:tcPr>
          <w:p w14:paraId="70745A08"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617.0</w:t>
            </w:r>
          </w:p>
        </w:tc>
        <w:tc>
          <w:tcPr>
            <w:tcW w:w="720" w:type="dxa"/>
            <w:tcBorders>
              <w:top w:val="nil"/>
              <w:left w:val="nil"/>
              <w:bottom w:val="single" w:sz="4" w:space="0" w:color="auto"/>
              <w:right w:val="single" w:sz="4" w:space="0" w:color="auto"/>
            </w:tcBorders>
            <w:shd w:val="clear" w:color="auto" w:fill="auto"/>
            <w:vAlign w:val="center"/>
            <w:hideMark/>
          </w:tcPr>
          <w:p w14:paraId="3AAEE33D"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652.0</w:t>
            </w:r>
          </w:p>
        </w:tc>
        <w:tc>
          <w:tcPr>
            <w:tcW w:w="695" w:type="dxa"/>
            <w:tcBorders>
              <w:top w:val="nil"/>
              <w:left w:val="nil"/>
              <w:bottom w:val="single" w:sz="4" w:space="0" w:color="auto"/>
              <w:right w:val="single" w:sz="4" w:space="0" w:color="auto"/>
            </w:tcBorders>
            <w:shd w:val="clear" w:color="auto" w:fill="auto"/>
            <w:vAlign w:val="center"/>
            <w:hideMark/>
          </w:tcPr>
          <w:p w14:paraId="6250639D"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35</w:t>
            </w:r>
          </w:p>
        </w:tc>
        <w:tc>
          <w:tcPr>
            <w:tcW w:w="691" w:type="dxa"/>
            <w:tcBorders>
              <w:top w:val="single" w:sz="4" w:space="0" w:color="auto"/>
              <w:left w:val="single" w:sz="4" w:space="0" w:color="auto"/>
              <w:bottom w:val="single" w:sz="4" w:space="0" w:color="auto"/>
              <w:right w:val="single" w:sz="4" w:space="0" w:color="auto"/>
            </w:tcBorders>
            <w:shd w:val="clear" w:color="000000" w:fill="FDD17F"/>
            <w:vAlign w:val="center"/>
            <w:hideMark/>
          </w:tcPr>
          <w:p w14:paraId="410A70AD" w14:textId="77777777" w:rsidR="003A46C6" w:rsidRPr="001B0ECA" w:rsidRDefault="003A46C6"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35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3FFAC77C" w14:textId="14591B66" w:rsidR="003A46C6" w:rsidRPr="003A46C6" w:rsidRDefault="00206FF1" w:rsidP="001B0ECA">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6082E9F0" w14:textId="06BDD95F" w:rsidR="003A46C6" w:rsidRPr="003A46C6" w:rsidRDefault="00206FF1" w:rsidP="001B0ECA">
            <w:pPr>
              <w:overflowPunct/>
              <w:autoSpaceDE/>
              <w:autoSpaceDN/>
              <w:adjustRightInd/>
              <w:spacing w:after="0"/>
              <w:jc w:val="center"/>
              <w:textAlignment w:val="auto"/>
              <w:rPr>
                <w:rFonts w:asciiTheme="minorHAnsi" w:hAnsiTheme="minorHAnsi" w:cstheme="minorHAnsi"/>
                <w:sz w:val="16"/>
                <w:szCs w:val="16"/>
                <w:lang w:val="en-US" w:eastAsia="en-US"/>
              </w:rPr>
            </w:pPr>
            <w:r w:rsidRPr="00206FF1">
              <w:rPr>
                <w:rFonts w:asciiTheme="minorHAnsi" w:hAnsiTheme="minorHAnsi" w:cstheme="minorHAnsi"/>
                <w:sz w:val="16"/>
                <w:szCs w:val="16"/>
                <w:highlight w:val="red"/>
                <w:lang w:val="en-US" w:eastAsia="en-US"/>
              </w:rPr>
              <w:t>35</w:t>
            </w:r>
          </w:p>
        </w:tc>
        <w:tc>
          <w:tcPr>
            <w:tcW w:w="899" w:type="dxa"/>
            <w:tcBorders>
              <w:top w:val="single" w:sz="4" w:space="0" w:color="auto"/>
              <w:left w:val="single" w:sz="4" w:space="0" w:color="auto"/>
              <w:bottom w:val="single" w:sz="4" w:space="0" w:color="auto"/>
              <w:right w:val="single" w:sz="4" w:space="0" w:color="auto"/>
            </w:tcBorders>
          </w:tcPr>
          <w:p w14:paraId="3197DF8B" w14:textId="50663C50" w:rsidR="003A46C6" w:rsidRPr="003A46C6" w:rsidRDefault="00206FF1" w:rsidP="001B0ECA">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25</w:t>
            </w:r>
          </w:p>
        </w:tc>
        <w:tc>
          <w:tcPr>
            <w:tcW w:w="845" w:type="dxa"/>
            <w:tcBorders>
              <w:top w:val="single" w:sz="4" w:space="0" w:color="auto"/>
              <w:left w:val="single" w:sz="4" w:space="0" w:color="auto"/>
              <w:bottom w:val="single" w:sz="4" w:space="0" w:color="auto"/>
              <w:right w:val="single" w:sz="4" w:space="0" w:color="auto"/>
            </w:tcBorders>
          </w:tcPr>
          <w:p w14:paraId="1E5A1A62" w14:textId="7AD06646" w:rsidR="003A46C6" w:rsidRPr="003A46C6" w:rsidRDefault="00207684" w:rsidP="001B0ECA">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y</w:t>
            </w:r>
          </w:p>
        </w:tc>
      </w:tr>
      <w:tr w:rsidR="00207684" w:rsidRPr="001B0ECA" w14:paraId="57AF0ABE" w14:textId="01B2E651" w:rsidTr="001E69D8">
        <w:trPr>
          <w:trHeight w:val="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0EFED590"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n74</w:t>
            </w:r>
          </w:p>
        </w:tc>
        <w:tc>
          <w:tcPr>
            <w:tcW w:w="681" w:type="dxa"/>
            <w:tcBorders>
              <w:top w:val="nil"/>
              <w:left w:val="nil"/>
              <w:bottom w:val="single" w:sz="4" w:space="0" w:color="auto"/>
              <w:right w:val="single" w:sz="4" w:space="0" w:color="auto"/>
            </w:tcBorders>
            <w:shd w:val="clear" w:color="auto" w:fill="auto"/>
            <w:vAlign w:val="center"/>
            <w:hideMark/>
          </w:tcPr>
          <w:p w14:paraId="6153A617"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FDD</w:t>
            </w:r>
          </w:p>
        </w:tc>
        <w:tc>
          <w:tcPr>
            <w:tcW w:w="669" w:type="dxa"/>
            <w:tcBorders>
              <w:top w:val="nil"/>
              <w:left w:val="nil"/>
              <w:bottom w:val="single" w:sz="4" w:space="0" w:color="auto"/>
              <w:right w:val="single" w:sz="4" w:space="0" w:color="auto"/>
            </w:tcBorders>
            <w:shd w:val="clear" w:color="auto" w:fill="auto"/>
            <w:vAlign w:val="center"/>
            <w:hideMark/>
          </w:tcPr>
          <w:p w14:paraId="6117A3B5"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1427.0</w:t>
            </w:r>
          </w:p>
        </w:tc>
        <w:tc>
          <w:tcPr>
            <w:tcW w:w="720" w:type="dxa"/>
            <w:tcBorders>
              <w:top w:val="nil"/>
              <w:left w:val="nil"/>
              <w:bottom w:val="single" w:sz="4" w:space="0" w:color="auto"/>
              <w:right w:val="single" w:sz="4" w:space="0" w:color="auto"/>
            </w:tcBorders>
            <w:shd w:val="clear" w:color="auto" w:fill="auto"/>
            <w:vAlign w:val="center"/>
            <w:hideMark/>
          </w:tcPr>
          <w:p w14:paraId="62F05169"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1470.0</w:t>
            </w:r>
          </w:p>
        </w:tc>
        <w:tc>
          <w:tcPr>
            <w:tcW w:w="720" w:type="dxa"/>
            <w:tcBorders>
              <w:top w:val="nil"/>
              <w:left w:val="nil"/>
              <w:bottom w:val="single" w:sz="4" w:space="0" w:color="auto"/>
              <w:right w:val="single" w:sz="4" w:space="0" w:color="auto"/>
            </w:tcBorders>
            <w:shd w:val="clear" w:color="auto" w:fill="auto"/>
            <w:vAlign w:val="center"/>
            <w:hideMark/>
          </w:tcPr>
          <w:p w14:paraId="3870103F"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1475.0</w:t>
            </w:r>
          </w:p>
        </w:tc>
        <w:tc>
          <w:tcPr>
            <w:tcW w:w="720" w:type="dxa"/>
            <w:tcBorders>
              <w:top w:val="nil"/>
              <w:left w:val="nil"/>
              <w:bottom w:val="single" w:sz="4" w:space="0" w:color="auto"/>
              <w:right w:val="single" w:sz="4" w:space="0" w:color="auto"/>
            </w:tcBorders>
            <w:shd w:val="clear" w:color="auto" w:fill="auto"/>
            <w:vAlign w:val="center"/>
            <w:hideMark/>
          </w:tcPr>
          <w:p w14:paraId="3E2C1854"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1518.0</w:t>
            </w:r>
          </w:p>
        </w:tc>
        <w:tc>
          <w:tcPr>
            <w:tcW w:w="695" w:type="dxa"/>
            <w:tcBorders>
              <w:top w:val="nil"/>
              <w:left w:val="nil"/>
              <w:bottom w:val="single" w:sz="4" w:space="0" w:color="auto"/>
              <w:right w:val="single" w:sz="4" w:space="0" w:color="auto"/>
            </w:tcBorders>
            <w:shd w:val="clear" w:color="auto" w:fill="auto"/>
            <w:vAlign w:val="center"/>
            <w:hideMark/>
          </w:tcPr>
          <w:p w14:paraId="3CAE2762"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43</w:t>
            </w:r>
          </w:p>
        </w:tc>
        <w:tc>
          <w:tcPr>
            <w:tcW w:w="691" w:type="dxa"/>
            <w:tcBorders>
              <w:top w:val="single" w:sz="4" w:space="0" w:color="auto"/>
              <w:left w:val="single" w:sz="4" w:space="0" w:color="auto"/>
              <w:bottom w:val="single" w:sz="4" w:space="0" w:color="auto"/>
              <w:right w:val="single" w:sz="4" w:space="0" w:color="auto"/>
            </w:tcBorders>
            <w:shd w:val="clear" w:color="000000" w:fill="F8E984"/>
            <w:vAlign w:val="center"/>
            <w:hideMark/>
          </w:tcPr>
          <w:p w14:paraId="00299E6A"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43</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7B31DA73" w14:textId="22DEC83C"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00E558F8" w14:textId="3F050AC1"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20</w:t>
            </w:r>
          </w:p>
        </w:tc>
        <w:tc>
          <w:tcPr>
            <w:tcW w:w="899" w:type="dxa"/>
            <w:tcBorders>
              <w:top w:val="single" w:sz="4" w:space="0" w:color="auto"/>
              <w:left w:val="single" w:sz="4" w:space="0" w:color="auto"/>
              <w:bottom w:val="single" w:sz="4" w:space="0" w:color="auto"/>
              <w:right w:val="single" w:sz="4" w:space="0" w:color="auto"/>
            </w:tcBorders>
          </w:tcPr>
          <w:p w14:paraId="64AF5D12" w14:textId="559111B5"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20</w:t>
            </w:r>
          </w:p>
        </w:tc>
        <w:tc>
          <w:tcPr>
            <w:tcW w:w="845" w:type="dxa"/>
            <w:tcBorders>
              <w:top w:val="single" w:sz="4" w:space="0" w:color="auto"/>
              <w:left w:val="single" w:sz="4" w:space="0" w:color="auto"/>
              <w:bottom w:val="single" w:sz="4" w:space="0" w:color="auto"/>
              <w:right w:val="single" w:sz="4" w:space="0" w:color="auto"/>
            </w:tcBorders>
          </w:tcPr>
          <w:p w14:paraId="473A5431" w14:textId="69828D24"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AF5EA6">
              <w:rPr>
                <w:rFonts w:asciiTheme="minorHAnsi" w:hAnsiTheme="minorHAnsi" w:cstheme="minorHAnsi"/>
                <w:sz w:val="16"/>
                <w:szCs w:val="16"/>
                <w:highlight w:val="red"/>
                <w:lang w:val="en-US" w:eastAsia="en-US"/>
              </w:rPr>
              <w:t>n</w:t>
            </w:r>
          </w:p>
        </w:tc>
      </w:tr>
      <w:tr w:rsidR="00207684" w:rsidRPr="001B0ECA" w14:paraId="2B1089ED" w14:textId="23BCC06F" w:rsidTr="001E69D8">
        <w:trPr>
          <w:trHeight w:val="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713C0ABE"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n75</w:t>
            </w:r>
          </w:p>
        </w:tc>
        <w:tc>
          <w:tcPr>
            <w:tcW w:w="681" w:type="dxa"/>
            <w:tcBorders>
              <w:top w:val="nil"/>
              <w:left w:val="nil"/>
              <w:bottom w:val="single" w:sz="4" w:space="0" w:color="auto"/>
              <w:right w:val="single" w:sz="4" w:space="0" w:color="auto"/>
            </w:tcBorders>
            <w:shd w:val="clear" w:color="auto" w:fill="auto"/>
            <w:vAlign w:val="center"/>
            <w:hideMark/>
          </w:tcPr>
          <w:p w14:paraId="2774FC95"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SDL</w:t>
            </w:r>
          </w:p>
        </w:tc>
        <w:tc>
          <w:tcPr>
            <w:tcW w:w="669" w:type="dxa"/>
            <w:tcBorders>
              <w:top w:val="nil"/>
              <w:left w:val="nil"/>
              <w:bottom w:val="single" w:sz="4" w:space="0" w:color="auto"/>
              <w:right w:val="single" w:sz="4" w:space="0" w:color="auto"/>
            </w:tcBorders>
            <w:shd w:val="clear" w:color="auto" w:fill="auto"/>
            <w:vAlign w:val="center"/>
            <w:hideMark/>
          </w:tcPr>
          <w:p w14:paraId="4E0AA6C9"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 </w:t>
            </w:r>
          </w:p>
        </w:tc>
        <w:tc>
          <w:tcPr>
            <w:tcW w:w="720" w:type="dxa"/>
            <w:tcBorders>
              <w:top w:val="nil"/>
              <w:left w:val="nil"/>
              <w:bottom w:val="single" w:sz="4" w:space="0" w:color="auto"/>
              <w:right w:val="single" w:sz="4" w:space="0" w:color="auto"/>
            </w:tcBorders>
            <w:shd w:val="clear" w:color="auto" w:fill="auto"/>
            <w:vAlign w:val="center"/>
            <w:hideMark/>
          </w:tcPr>
          <w:p w14:paraId="09AD51E0"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 </w:t>
            </w:r>
          </w:p>
        </w:tc>
        <w:tc>
          <w:tcPr>
            <w:tcW w:w="720" w:type="dxa"/>
            <w:tcBorders>
              <w:top w:val="nil"/>
              <w:left w:val="nil"/>
              <w:bottom w:val="single" w:sz="4" w:space="0" w:color="auto"/>
              <w:right w:val="single" w:sz="4" w:space="0" w:color="auto"/>
            </w:tcBorders>
            <w:shd w:val="clear" w:color="auto" w:fill="auto"/>
            <w:vAlign w:val="center"/>
            <w:hideMark/>
          </w:tcPr>
          <w:p w14:paraId="592AC495"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1432.0</w:t>
            </w:r>
          </w:p>
        </w:tc>
        <w:tc>
          <w:tcPr>
            <w:tcW w:w="720" w:type="dxa"/>
            <w:tcBorders>
              <w:top w:val="nil"/>
              <w:left w:val="nil"/>
              <w:bottom w:val="single" w:sz="4" w:space="0" w:color="auto"/>
              <w:right w:val="single" w:sz="4" w:space="0" w:color="auto"/>
            </w:tcBorders>
            <w:shd w:val="clear" w:color="auto" w:fill="auto"/>
            <w:vAlign w:val="center"/>
            <w:hideMark/>
          </w:tcPr>
          <w:p w14:paraId="58C46989"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1517.0</w:t>
            </w:r>
          </w:p>
        </w:tc>
        <w:tc>
          <w:tcPr>
            <w:tcW w:w="695" w:type="dxa"/>
            <w:tcBorders>
              <w:top w:val="nil"/>
              <w:left w:val="nil"/>
              <w:bottom w:val="single" w:sz="4" w:space="0" w:color="auto"/>
              <w:right w:val="single" w:sz="4" w:space="0" w:color="auto"/>
            </w:tcBorders>
            <w:shd w:val="clear" w:color="auto" w:fill="auto"/>
            <w:vAlign w:val="center"/>
            <w:hideMark/>
          </w:tcPr>
          <w:p w14:paraId="02118BB5"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0</w:t>
            </w:r>
          </w:p>
        </w:tc>
        <w:tc>
          <w:tcPr>
            <w:tcW w:w="691" w:type="dxa"/>
            <w:tcBorders>
              <w:top w:val="single" w:sz="4" w:space="0" w:color="auto"/>
              <w:left w:val="single" w:sz="4" w:space="0" w:color="auto"/>
              <w:bottom w:val="single" w:sz="4" w:space="0" w:color="auto"/>
              <w:right w:val="single" w:sz="4" w:space="0" w:color="auto"/>
            </w:tcBorders>
            <w:shd w:val="clear" w:color="000000" w:fill="8ACA7E"/>
            <w:vAlign w:val="center"/>
            <w:hideMark/>
          </w:tcPr>
          <w:p w14:paraId="7629578C"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85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20C69F58" w14:textId="39613F2C"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10C79756" w14:textId="2A39BE5B"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50</w:t>
            </w:r>
          </w:p>
        </w:tc>
        <w:tc>
          <w:tcPr>
            <w:tcW w:w="899" w:type="dxa"/>
            <w:tcBorders>
              <w:top w:val="single" w:sz="4" w:space="0" w:color="auto"/>
              <w:left w:val="single" w:sz="4" w:space="0" w:color="auto"/>
              <w:bottom w:val="single" w:sz="4" w:space="0" w:color="auto"/>
              <w:right w:val="single" w:sz="4" w:space="0" w:color="auto"/>
            </w:tcBorders>
          </w:tcPr>
          <w:p w14:paraId="2A0717B3" w14:textId="6C3FE9D2"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50</w:t>
            </w:r>
          </w:p>
        </w:tc>
        <w:tc>
          <w:tcPr>
            <w:tcW w:w="845" w:type="dxa"/>
            <w:tcBorders>
              <w:top w:val="single" w:sz="4" w:space="0" w:color="auto"/>
              <w:left w:val="single" w:sz="4" w:space="0" w:color="auto"/>
              <w:bottom w:val="single" w:sz="4" w:space="0" w:color="auto"/>
              <w:right w:val="single" w:sz="4" w:space="0" w:color="auto"/>
            </w:tcBorders>
          </w:tcPr>
          <w:p w14:paraId="1B2F2AA2" w14:textId="506D9630"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AF5EA6">
              <w:rPr>
                <w:rFonts w:asciiTheme="minorHAnsi" w:hAnsiTheme="minorHAnsi" w:cstheme="minorHAnsi"/>
                <w:sz w:val="16"/>
                <w:szCs w:val="16"/>
                <w:highlight w:val="red"/>
                <w:lang w:val="en-US" w:eastAsia="en-US"/>
              </w:rPr>
              <w:t>n</w:t>
            </w:r>
          </w:p>
        </w:tc>
      </w:tr>
      <w:tr w:rsidR="00207684" w:rsidRPr="001B0ECA" w14:paraId="61C25439" w14:textId="7B834730" w:rsidTr="001E69D8">
        <w:trPr>
          <w:trHeight w:val="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34882170"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n85</w:t>
            </w:r>
          </w:p>
        </w:tc>
        <w:tc>
          <w:tcPr>
            <w:tcW w:w="681" w:type="dxa"/>
            <w:tcBorders>
              <w:top w:val="nil"/>
              <w:left w:val="nil"/>
              <w:bottom w:val="single" w:sz="4" w:space="0" w:color="auto"/>
              <w:right w:val="single" w:sz="4" w:space="0" w:color="auto"/>
            </w:tcBorders>
            <w:shd w:val="clear" w:color="auto" w:fill="auto"/>
            <w:vAlign w:val="center"/>
            <w:hideMark/>
          </w:tcPr>
          <w:p w14:paraId="6577A572"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FDD</w:t>
            </w:r>
          </w:p>
        </w:tc>
        <w:tc>
          <w:tcPr>
            <w:tcW w:w="669" w:type="dxa"/>
            <w:tcBorders>
              <w:top w:val="nil"/>
              <w:left w:val="nil"/>
              <w:bottom w:val="single" w:sz="4" w:space="0" w:color="auto"/>
              <w:right w:val="single" w:sz="4" w:space="0" w:color="auto"/>
            </w:tcBorders>
            <w:shd w:val="clear" w:color="auto" w:fill="auto"/>
            <w:vAlign w:val="center"/>
            <w:hideMark/>
          </w:tcPr>
          <w:p w14:paraId="3A12E580"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698.0</w:t>
            </w:r>
          </w:p>
        </w:tc>
        <w:tc>
          <w:tcPr>
            <w:tcW w:w="720" w:type="dxa"/>
            <w:tcBorders>
              <w:top w:val="nil"/>
              <w:left w:val="nil"/>
              <w:bottom w:val="single" w:sz="4" w:space="0" w:color="auto"/>
              <w:right w:val="single" w:sz="4" w:space="0" w:color="auto"/>
            </w:tcBorders>
            <w:shd w:val="clear" w:color="auto" w:fill="auto"/>
            <w:vAlign w:val="center"/>
            <w:hideMark/>
          </w:tcPr>
          <w:p w14:paraId="01FB263D"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716.0</w:t>
            </w:r>
          </w:p>
        </w:tc>
        <w:tc>
          <w:tcPr>
            <w:tcW w:w="720" w:type="dxa"/>
            <w:tcBorders>
              <w:top w:val="nil"/>
              <w:left w:val="nil"/>
              <w:bottom w:val="single" w:sz="4" w:space="0" w:color="auto"/>
              <w:right w:val="single" w:sz="4" w:space="0" w:color="auto"/>
            </w:tcBorders>
            <w:shd w:val="clear" w:color="auto" w:fill="auto"/>
            <w:vAlign w:val="center"/>
            <w:hideMark/>
          </w:tcPr>
          <w:p w14:paraId="1AF69142"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728.0</w:t>
            </w:r>
          </w:p>
        </w:tc>
        <w:tc>
          <w:tcPr>
            <w:tcW w:w="720" w:type="dxa"/>
            <w:tcBorders>
              <w:top w:val="nil"/>
              <w:left w:val="nil"/>
              <w:bottom w:val="single" w:sz="4" w:space="0" w:color="auto"/>
              <w:right w:val="single" w:sz="4" w:space="0" w:color="auto"/>
            </w:tcBorders>
            <w:shd w:val="clear" w:color="auto" w:fill="auto"/>
            <w:vAlign w:val="center"/>
            <w:hideMark/>
          </w:tcPr>
          <w:p w14:paraId="002F5312"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746.0</w:t>
            </w:r>
          </w:p>
        </w:tc>
        <w:tc>
          <w:tcPr>
            <w:tcW w:w="695" w:type="dxa"/>
            <w:tcBorders>
              <w:top w:val="nil"/>
              <w:left w:val="nil"/>
              <w:bottom w:val="single" w:sz="4" w:space="0" w:color="auto"/>
              <w:right w:val="single" w:sz="4" w:space="0" w:color="auto"/>
            </w:tcBorders>
            <w:shd w:val="clear" w:color="auto" w:fill="auto"/>
            <w:vAlign w:val="center"/>
            <w:hideMark/>
          </w:tcPr>
          <w:p w14:paraId="32928599"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18</w:t>
            </w:r>
          </w:p>
        </w:tc>
        <w:tc>
          <w:tcPr>
            <w:tcW w:w="691" w:type="dxa"/>
            <w:tcBorders>
              <w:top w:val="single" w:sz="4" w:space="0" w:color="auto"/>
              <w:left w:val="single" w:sz="4" w:space="0" w:color="auto"/>
              <w:bottom w:val="single" w:sz="4" w:space="0" w:color="auto"/>
              <w:right w:val="single" w:sz="4" w:space="0" w:color="auto"/>
            </w:tcBorders>
            <w:shd w:val="clear" w:color="000000" w:fill="F8786E"/>
            <w:vAlign w:val="center"/>
            <w:hideMark/>
          </w:tcPr>
          <w:p w14:paraId="3A1C10EE"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18</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4C704ADE" w14:textId="6AFA0909"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719D5DDB" w14:textId="59EC8E78"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206FF1">
              <w:rPr>
                <w:rFonts w:asciiTheme="minorHAnsi" w:hAnsiTheme="minorHAnsi" w:cstheme="minorHAnsi"/>
                <w:sz w:val="16"/>
                <w:szCs w:val="16"/>
                <w:highlight w:val="red"/>
                <w:lang w:val="en-US" w:eastAsia="en-US"/>
              </w:rPr>
              <w:t>15</w:t>
            </w:r>
          </w:p>
        </w:tc>
        <w:tc>
          <w:tcPr>
            <w:tcW w:w="899" w:type="dxa"/>
            <w:tcBorders>
              <w:top w:val="single" w:sz="4" w:space="0" w:color="auto"/>
              <w:left w:val="single" w:sz="4" w:space="0" w:color="auto"/>
              <w:bottom w:val="single" w:sz="4" w:space="0" w:color="auto"/>
              <w:right w:val="single" w:sz="4" w:space="0" w:color="auto"/>
            </w:tcBorders>
          </w:tcPr>
          <w:p w14:paraId="40276745" w14:textId="3A7D7320"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10</w:t>
            </w:r>
          </w:p>
        </w:tc>
        <w:tc>
          <w:tcPr>
            <w:tcW w:w="845" w:type="dxa"/>
            <w:tcBorders>
              <w:top w:val="single" w:sz="4" w:space="0" w:color="auto"/>
              <w:left w:val="single" w:sz="4" w:space="0" w:color="auto"/>
              <w:bottom w:val="single" w:sz="4" w:space="0" w:color="auto"/>
              <w:right w:val="single" w:sz="4" w:space="0" w:color="auto"/>
            </w:tcBorders>
          </w:tcPr>
          <w:p w14:paraId="764F016F" w14:textId="17278FCC"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AF5EA6">
              <w:rPr>
                <w:rFonts w:asciiTheme="minorHAnsi" w:hAnsiTheme="minorHAnsi" w:cstheme="minorHAnsi"/>
                <w:sz w:val="16"/>
                <w:szCs w:val="16"/>
                <w:highlight w:val="red"/>
                <w:lang w:val="en-US" w:eastAsia="en-US"/>
              </w:rPr>
              <w:t>n</w:t>
            </w:r>
          </w:p>
        </w:tc>
      </w:tr>
      <w:tr w:rsidR="00207684" w:rsidRPr="001B0ECA" w14:paraId="457C57F3" w14:textId="4FF6E90C" w:rsidTr="001E69D8">
        <w:trPr>
          <w:trHeight w:val="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7725FFC5"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n92</w:t>
            </w:r>
          </w:p>
        </w:tc>
        <w:tc>
          <w:tcPr>
            <w:tcW w:w="681" w:type="dxa"/>
            <w:tcBorders>
              <w:top w:val="nil"/>
              <w:left w:val="nil"/>
              <w:bottom w:val="single" w:sz="4" w:space="0" w:color="auto"/>
              <w:right w:val="single" w:sz="4" w:space="0" w:color="auto"/>
            </w:tcBorders>
            <w:shd w:val="clear" w:color="auto" w:fill="auto"/>
            <w:vAlign w:val="center"/>
            <w:hideMark/>
          </w:tcPr>
          <w:p w14:paraId="07D22C72"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FD+</w:t>
            </w:r>
          </w:p>
        </w:tc>
        <w:tc>
          <w:tcPr>
            <w:tcW w:w="669" w:type="dxa"/>
            <w:tcBorders>
              <w:top w:val="nil"/>
              <w:left w:val="nil"/>
              <w:bottom w:val="single" w:sz="4" w:space="0" w:color="auto"/>
              <w:right w:val="single" w:sz="4" w:space="0" w:color="auto"/>
            </w:tcBorders>
            <w:shd w:val="clear" w:color="auto" w:fill="auto"/>
            <w:vAlign w:val="center"/>
            <w:hideMark/>
          </w:tcPr>
          <w:p w14:paraId="24FFB8E7"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832.0</w:t>
            </w:r>
          </w:p>
        </w:tc>
        <w:tc>
          <w:tcPr>
            <w:tcW w:w="720" w:type="dxa"/>
            <w:tcBorders>
              <w:top w:val="nil"/>
              <w:left w:val="nil"/>
              <w:bottom w:val="single" w:sz="4" w:space="0" w:color="auto"/>
              <w:right w:val="single" w:sz="4" w:space="0" w:color="auto"/>
            </w:tcBorders>
            <w:shd w:val="clear" w:color="auto" w:fill="auto"/>
            <w:vAlign w:val="center"/>
            <w:hideMark/>
          </w:tcPr>
          <w:p w14:paraId="01654532"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862.0</w:t>
            </w:r>
          </w:p>
        </w:tc>
        <w:tc>
          <w:tcPr>
            <w:tcW w:w="720" w:type="dxa"/>
            <w:tcBorders>
              <w:top w:val="nil"/>
              <w:left w:val="nil"/>
              <w:bottom w:val="single" w:sz="4" w:space="0" w:color="auto"/>
              <w:right w:val="single" w:sz="4" w:space="0" w:color="auto"/>
            </w:tcBorders>
            <w:shd w:val="clear" w:color="auto" w:fill="auto"/>
            <w:vAlign w:val="center"/>
            <w:hideMark/>
          </w:tcPr>
          <w:p w14:paraId="251C4963"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1432.0</w:t>
            </w:r>
          </w:p>
        </w:tc>
        <w:tc>
          <w:tcPr>
            <w:tcW w:w="720" w:type="dxa"/>
            <w:tcBorders>
              <w:top w:val="nil"/>
              <w:left w:val="nil"/>
              <w:bottom w:val="single" w:sz="4" w:space="0" w:color="auto"/>
              <w:right w:val="single" w:sz="4" w:space="0" w:color="auto"/>
            </w:tcBorders>
            <w:shd w:val="clear" w:color="auto" w:fill="auto"/>
            <w:vAlign w:val="center"/>
            <w:hideMark/>
          </w:tcPr>
          <w:p w14:paraId="4938139D"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1517.0</w:t>
            </w:r>
          </w:p>
        </w:tc>
        <w:tc>
          <w:tcPr>
            <w:tcW w:w="695" w:type="dxa"/>
            <w:tcBorders>
              <w:top w:val="nil"/>
              <w:left w:val="nil"/>
              <w:bottom w:val="single" w:sz="4" w:space="0" w:color="auto"/>
              <w:right w:val="single" w:sz="4" w:space="0" w:color="auto"/>
            </w:tcBorders>
            <w:shd w:val="clear" w:color="auto" w:fill="auto"/>
            <w:vAlign w:val="center"/>
            <w:hideMark/>
          </w:tcPr>
          <w:p w14:paraId="0755394E"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30</w:t>
            </w:r>
          </w:p>
        </w:tc>
        <w:tc>
          <w:tcPr>
            <w:tcW w:w="691" w:type="dxa"/>
            <w:tcBorders>
              <w:top w:val="single" w:sz="4" w:space="0" w:color="auto"/>
              <w:left w:val="single" w:sz="4" w:space="0" w:color="auto"/>
              <w:bottom w:val="single" w:sz="4" w:space="0" w:color="auto"/>
              <w:right w:val="single" w:sz="4" w:space="0" w:color="auto"/>
            </w:tcBorders>
            <w:shd w:val="clear" w:color="000000" w:fill="8ACA7E"/>
            <w:vAlign w:val="center"/>
            <w:hideMark/>
          </w:tcPr>
          <w:p w14:paraId="6B84173C"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85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77062BB6" w14:textId="79B67022"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0B17D318" w14:textId="6F66D606"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20</w:t>
            </w:r>
          </w:p>
        </w:tc>
        <w:tc>
          <w:tcPr>
            <w:tcW w:w="899" w:type="dxa"/>
            <w:tcBorders>
              <w:top w:val="single" w:sz="4" w:space="0" w:color="auto"/>
              <w:left w:val="single" w:sz="4" w:space="0" w:color="auto"/>
              <w:bottom w:val="single" w:sz="4" w:space="0" w:color="auto"/>
              <w:right w:val="single" w:sz="4" w:space="0" w:color="auto"/>
            </w:tcBorders>
          </w:tcPr>
          <w:p w14:paraId="324F699C" w14:textId="6FCBAC25"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20</w:t>
            </w:r>
          </w:p>
        </w:tc>
        <w:tc>
          <w:tcPr>
            <w:tcW w:w="845" w:type="dxa"/>
            <w:tcBorders>
              <w:top w:val="single" w:sz="4" w:space="0" w:color="auto"/>
              <w:left w:val="single" w:sz="4" w:space="0" w:color="auto"/>
              <w:bottom w:val="single" w:sz="4" w:space="0" w:color="auto"/>
              <w:right w:val="single" w:sz="4" w:space="0" w:color="auto"/>
            </w:tcBorders>
          </w:tcPr>
          <w:p w14:paraId="4E575696" w14:textId="63C44F36"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AF5EA6">
              <w:rPr>
                <w:rFonts w:asciiTheme="minorHAnsi" w:hAnsiTheme="minorHAnsi" w:cstheme="minorHAnsi"/>
                <w:sz w:val="16"/>
                <w:szCs w:val="16"/>
                <w:highlight w:val="red"/>
                <w:lang w:val="en-US" w:eastAsia="en-US"/>
              </w:rPr>
              <w:t>n</w:t>
            </w:r>
          </w:p>
        </w:tc>
      </w:tr>
      <w:tr w:rsidR="00207684" w:rsidRPr="001B0ECA" w14:paraId="33472F8F" w14:textId="07A1A18C" w:rsidTr="001E69D8">
        <w:trPr>
          <w:trHeight w:val="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4E46E88F"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n94</w:t>
            </w:r>
          </w:p>
        </w:tc>
        <w:tc>
          <w:tcPr>
            <w:tcW w:w="681" w:type="dxa"/>
            <w:tcBorders>
              <w:top w:val="nil"/>
              <w:left w:val="nil"/>
              <w:bottom w:val="single" w:sz="4" w:space="0" w:color="auto"/>
              <w:right w:val="single" w:sz="4" w:space="0" w:color="auto"/>
            </w:tcBorders>
            <w:shd w:val="clear" w:color="auto" w:fill="auto"/>
            <w:vAlign w:val="center"/>
            <w:hideMark/>
          </w:tcPr>
          <w:p w14:paraId="11548347"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FD+</w:t>
            </w:r>
          </w:p>
        </w:tc>
        <w:tc>
          <w:tcPr>
            <w:tcW w:w="669" w:type="dxa"/>
            <w:tcBorders>
              <w:top w:val="nil"/>
              <w:left w:val="nil"/>
              <w:bottom w:val="single" w:sz="4" w:space="0" w:color="auto"/>
              <w:right w:val="single" w:sz="4" w:space="0" w:color="auto"/>
            </w:tcBorders>
            <w:shd w:val="clear" w:color="auto" w:fill="auto"/>
            <w:vAlign w:val="center"/>
            <w:hideMark/>
          </w:tcPr>
          <w:p w14:paraId="723CFFA6"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880.0</w:t>
            </w:r>
          </w:p>
        </w:tc>
        <w:tc>
          <w:tcPr>
            <w:tcW w:w="720" w:type="dxa"/>
            <w:tcBorders>
              <w:top w:val="nil"/>
              <w:left w:val="nil"/>
              <w:bottom w:val="single" w:sz="4" w:space="0" w:color="auto"/>
              <w:right w:val="single" w:sz="4" w:space="0" w:color="auto"/>
            </w:tcBorders>
            <w:shd w:val="clear" w:color="auto" w:fill="auto"/>
            <w:vAlign w:val="center"/>
            <w:hideMark/>
          </w:tcPr>
          <w:p w14:paraId="292880BD"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915.0</w:t>
            </w:r>
          </w:p>
        </w:tc>
        <w:tc>
          <w:tcPr>
            <w:tcW w:w="720" w:type="dxa"/>
            <w:tcBorders>
              <w:top w:val="nil"/>
              <w:left w:val="nil"/>
              <w:bottom w:val="single" w:sz="4" w:space="0" w:color="auto"/>
              <w:right w:val="single" w:sz="4" w:space="0" w:color="auto"/>
            </w:tcBorders>
            <w:shd w:val="clear" w:color="auto" w:fill="auto"/>
            <w:vAlign w:val="center"/>
            <w:hideMark/>
          </w:tcPr>
          <w:p w14:paraId="11DF88D6"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1432.0</w:t>
            </w:r>
          </w:p>
        </w:tc>
        <w:tc>
          <w:tcPr>
            <w:tcW w:w="720" w:type="dxa"/>
            <w:tcBorders>
              <w:top w:val="nil"/>
              <w:left w:val="nil"/>
              <w:bottom w:val="single" w:sz="4" w:space="0" w:color="auto"/>
              <w:right w:val="single" w:sz="4" w:space="0" w:color="auto"/>
            </w:tcBorders>
            <w:shd w:val="clear" w:color="auto" w:fill="auto"/>
            <w:vAlign w:val="center"/>
            <w:hideMark/>
          </w:tcPr>
          <w:p w14:paraId="479139BB"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1517.0</w:t>
            </w:r>
          </w:p>
        </w:tc>
        <w:tc>
          <w:tcPr>
            <w:tcW w:w="695" w:type="dxa"/>
            <w:tcBorders>
              <w:top w:val="nil"/>
              <w:left w:val="nil"/>
              <w:bottom w:val="single" w:sz="4" w:space="0" w:color="auto"/>
              <w:right w:val="single" w:sz="4" w:space="0" w:color="auto"/>
            </w:tcBorders>
            <w:shd w:val="clear" w:color="auto" w:fill="auto"/>
            <w:vAlign w:val="center"/>
            <w:hideMark/>
          </w:tcPr>
          <w:p w14:paraId="2960996B"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35</w:t>
            </w:r>
          </w:p>
        </w:tc>
        <w:tc>
          <w:tcPr>
            <w:tcW w:w="691" w:type="dxa"/>
            <w:tcBorders>
              <w:top w:val="single" w:sz="4" w:space="0" w:color="auto"/>
              <w:left w:val="single" w:sz="4" w:space="0" w:color="auto"/>
              <w:bottom w:val="single" w:sz="4" w:space="0" w:color="auto"/>
              <w:right w:val="single" w:sz="4" w:space="0" w:color="auto"/>
            </w:tcBorders>
            <w:shd w:val="clear" w:color="000000" w:fill="8ACA7E"/>
            <w:vAlign w:val="center"/>
            <w:hideMark/>
          </w:tcPr>
          <w:p w14:paraId="79EA7995"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85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0B47BA6F" w14:textId="0F3FDC6C"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13F78005" w14:textId="1FF7CBB7"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20</w:t>
            </w:r>
          </w:p>
        </w:tc>
        <w:tc>
          <w:tcPr>
            <w:tcW w:w="899" w:type="dxa"/>
            <w:tcBorders>
              <w:top w:val="single" w:sz="4" w:space="0" w:color="auto"/>
              <w:left w:val="single" w:sz="4" w:space="0" w:color="auto"/>
              <w:bottom w:val="single" w:sz="4" w:space="0" w:color="auto"/>
              <w:right w:val="single" w:sz="4" w:space="0" w:color="auto"/>
            </w:tcBorders>
          </w:tcPr>
          <w:p w14:paraId="4EEF3FD5" w14:textId="266DB2E9"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20</w:t>
            </w:r>
          </w:p>
        </w:tc>
        <w:tc>
          <w:tcPr>
            <w:tcW w:w="845" w:type="dxa"/>
            <w:tcBorders>
              <w:top w:val="single" w:sz="4" w:space="0" w:color="auto"/>
              <w:left w:val="single" w:sz="4" w:space="0" w:color="auto"/>
              <w:bottom w:val="single" w:sz="4" w:space="0" w:color="auto"/>
              <w:right w:val="single" w:sz="4" w:space="0" w:color="auto"/>
            </w:tcBorders>
          </w:tcPr>
          <w:p w14:paraId="5EBF1E4C" w14:textId="7D1FBD1B"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AF5EA6">
              <w:rPr>
                <w:rFonts w:asciiTheme="minorHAnsi" w:hAnsiTheme="minorHAnsi" w:cstheme="minorHAnsi"/>
                <w:sz w:val="16"/>
                <w:szCs w:val="16"/>
                <w:highlight w:val="red"/>
                <w:lang w:val="en-US" w:eastAsia="en-US"/>
              </w:rPr>
              <w:t>n</w:t>
            </w:r>
          </w:p>
        </w:tc>
      </w:tr>
      <w:tr w:rsidR="00207684" w:rsidRPr="001B0ECA" w14:paraId="07E0BD71" w14:textId="64FA2A6A" w:rsidTr="001E69D8">
        <w:trPr>
          <w:trHeight w:val="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4CF8401D"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n105</w:t>
            </w:r>
          </w:p>
        </w:tc>
        <w:tc>
          <w:tcPr>
            <w:tcW w:w="681" w:type="dxa"/>
            <w:tcBorders>
              <w:top w:val="nil"/>
              <w:left w:val="nil"/>
              <w:bottom w:val="single" w:sz="4" w:space="0" w:color="auto"/>
              <w:right w:val="single" w:sz="4" w:space="0" w:color="auto"/>
            </w:tcBorders>
            <w:shd w:val="clear" w:color="auto" w:fill="auto"/>
            <w:vAlign w:val="center"/>
            <w:hideMark/>
          </w:tcPr>
          <w:p w14:paraId="6AC07718"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FDD</w:t>
            </w:r>
          </w:p>
        </w:tc>
        <w:tc>
          <w:tcPr>
            <w:tcW w:w="669" w:type="dxa"/>
            <w:tcBorders>
              <w:top w:val="nil"/>
              <w:left w:val="nil"/>
              <w:bottom w:val="single" w:sz="4" w:space="0" w:color="auto"/>
              <w:right w:val="single" w:sz="4" w:space="0" w:color="auto"/>
            </w:tcBorders>
            <w:shd w:val="clear" w:color="auto" w:fill="auto"/>
            <w:vAlign w:val="center"/>
            <w:hideMark/>
          </w:tcPr>
          <w:p w14:paraId="74A5B665"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663.0</w:t>
            </w:r>
          </w:p>
        </w:tc>
        <w:tc>
          <w:tcPr>
            <w:tcW w:w="720" w:type="dxa"/>
            <w:tcBorders>
              <w:top w:val="nil"/>
              <w:left w:val="nil"/>
              <w:bottom w:val="single" w:sz="4" w:space="0" w:color="auto"/>
              <w:right w:val="single" w:sz="4" w:space="0" w:color="auto"/>
            </w:tcBorders>
            <w:shd w:val="clear" w:color="auto" w:fill="auto"/>
            <w:vAlign w:val="center"/>
            <w:hideMark/>
          </w:tcPr>
          <w:p w14:paraId="1453495D"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703.0</w:t>
            </w:r>
          </w:p>
        </w:tc>
        <w:tc>
          <w:tcPr>
            <w:tcW w:w="720" w:type="dxa"/>
            <w:tcBorders>
              <w:top w:val="nil"/>
              <w:left w:val="nil"/>
              <w:bottom w:val="single" w:sz="4" w:space="0" w:color="auto"/>
              <w:right w:val="single" w:sz="4" w:space="0" w:color="auto"/>
            </w:tcBorders>
            <w:shd w:val="clear" w:color="auto" w:fill="auto"/>
            <w:vAlign w:val="center"/>
            <w:hideMark/>
          </w:tcPr>
          <w:p w14:paraId="5A323440"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612.0</w:t>
            </w:r>
          </w:p>
        </w:tc>
        <w:tc>
          <w:tcPr>
            <w:tcW w:w="720" w:type="dxa"/>
            <w:tcBorders>
              <w:top w:val="nil"/>
              <w:left w:val="nil"/>
              <w:bottom w:val="single" w:sz="4" w:space="0" w:color="auto"/>
              <w:right w:val="single" w:sz="4" w:space="0" w:color="auto"/>
            </w:tcBorders>
            <w:shd w:val="clear" w:color="auto" w:fill="auto"/>
            <w:vAlign w:val="center"/>
            <w:hideMark/>
          </w:tcPr>
          <w:p w14:paraId="530B4F52"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652.0</w:t>
            </w:r>
          </w:p>
        </w:tc>
        <w:tc>
          <w:tcPr>
            <w:tcW w:w="695" w:type="dxa"/>
            <w:tcBorders>
              <w:top w:val="nil"/>
              <w:left w:val="nil"/>
              <w:bottom w:val="single" w:sz="4" w:space="0" w:color="auto"/>
              <w:right w:val="single" w:sz="4" w:space="0" w:color="auto"/>
            </w:tcBorders>
            <w:shd w:val="clear" w:color="auto" w:fill="auto"/>
            <w:vAlign w:val="center"/>
            <w:hideMark/>
          </w:tcPr>
          <w:p w14:paraId="73EECEFC"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40</w:t>
            </w:r>
          </w:p>
        </w:tc>
        <w:tc>
          <w:tcPr>
            <w:tcW w:w="691" w:type="dxa"/>
            <w:tcBorders>
              <w:top w:val="single" w:sz="4" w:space="0" w:color="auto"/>
              <w:left w:val="single" w:sz="4" w:space="0" w:color="auto"/>
              <w:bottom w:val="single" w:sz="4" w:space="0" w:color="auto"/>
              <w:right w:val="single" w:sz="4" w:space="0" w:color="auto"/>
            </w:tcBorders>
            <w:shd w:val="clear" w:color="000000" w:fill="FFEB84"/>
            <w:vAlign w:val="center"/>
            <w:hideMark/>
          </w:tcPr>
          <w:p w14:paraId="2B877D5A"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40</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65D50C7A" w14:textId="59756E7B"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5869CD2E" w14:textId="201DD83C"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206FF1">
              <w:rPr>
                <w:rFonts w:asciiTheme="minorHAnsi" w:hAnsiTheme="minorHAnsi" w:cstheme="minorHAnsi"/>
                <w:sz w:val="16"/>
                <w:szCs w:val="16"/>
                <w:highlight w:val="red"/>
                <w:lang w:val="en-US" w:eastAsia="en-US"/>
              </w:rPr>
              <w:t>35</w:t>
            </w:r>
          </w:p>
        </w:tc>
        <w:tc>
          <w:tcPr>
            <w:tcW w:w="899" w:type="dxa"/>
            <w:tcBorders>
              <w:top w:val="single" w:sz="4" w:space="0" w:color="auto"/>
              <w:left w:val="single" w:sz="4" w:space="0" w:color="auto"/>
              <w:bottom w:val="single" w:sz="4" w:space="0" w:color="auto"/>
              <w:right w:val="single" w:sz="4" w:space="0" w:color="auto"/>
            </w:tcBorders>
          </w:tcPr>
          <w:p w14:paraId="3B964228" w14:textId="162765EF"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30</w:t>
            </w:r>
          </w:p>
        </w:tc>
        <w:tc>
          <w:tcPr>
            <w:tcW w:w="845" w:type="dxa"/>
            <w:tcBorders>
              <w:top w:val="single" w:sz="4" w:space="0" w:color="auto"/>
              <w:left w:val="single" w:sz="4" w:space="0" w:color="auto"/>
              <w:bottom w:val="single" w:sz="4" w:space="0" w:color="auto"/>
              <w:right w:val="single" w:sz="4" w:space="0" w:color="auto"/>
            </w:tcBorders>
          </w:tcPr>
          <w:p w14:paraId="6C3A186B" w14:textId="45A6A3A1"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AF5EA6">
              <w:rPr>
                <w:rFonts w:asciiTheme="minorHAnsi" w:hAnsiTheme="minorHAnsi" w:cstheme="minorHAnsi"/>
                <w:sz w:val="16"/>
                <w:szCs w:val="16"/>
                <w:highlight w:val="red"/>
                <w:lang w:val="en-US" w:eastAsia="en-US"/>
              </w:rPr>
              <w:t>n</w:t>
            </w:r>
          </w:p>
        </w:tc>
      </w:tr>
      <w:tr w:rsidR="00207684" w:rsidRPr="001B0ECA" w14:paraId="67C9C448" w14:textId="0BC7C101" w:rsidTr="001E69D8">
        <w:trPr>
          <w:trHeight w:val="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53D04010"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n109</w:t>
            </w:r>
          </w:p>
        </w:tc>
        <w:tc>
          <w:tcPr>
            <w:tcW w:w="681" w:type="dxa"/>
            <w:tcBorders>
              <w:top w:val="nil"/>
              <w:left w:val="nil"/>
              <w:bottom w:val="single" w:sz="4" w:space="0" w:color="auto"/>
              <w:right w:val="single" w:sz="4" w:space="0" w:color="auto"/>
            </w:tcBorders>
            <w:shd w:val="clear" w:color="auto" w:fill="auto"/>
            <w:vAlign w:val="center"/>
            <w:hideMark/>
          </w:tcPr>
          <w:p w14:paraId="77367F80"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FD+</w:t>
            </w:r>
          </w:p>
        </w:tc>
        <w:tc>
          <w:tcPr>
            <w:tcW w:w="669" w:type="dxa"/>
            <w:tcBorders>
              <w:top w:val="nil"/>
              <w:left w:val="nil"/>
              <w:bottom w:val="single" w:sz="4" w:space="0" w:color="auto"/>
              <w:right w:val="single" w:sz="4" w:space="0" w:color="auto"/>
            </w:tcBorders>
            <w:shd w:val="clear" w:color="auto" w:fill="auto"/>
            <w:vAlign w:val="center"/>
            <w:hideMark/>
          </w:tcPr>
          <w:p w14:paraId="00C63B9A"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703.0</w:t>
            </w:r>
          </w:p>
        </w:tc>
        <w:tc>
          <w:tcPr>
            <w:tcW w:w="720" w:type="dxa"/>
            <w:tcBorders>
              <w:top w:val="nil"/>
              <w:left w:val="nil"/>
              <w:bottom w:val="single" w:sz="4" w:space="0" w:color="auto"/>
              <w:right w:val="single" w:sz="4" w:space="0" w:color="auto"/>
            </w:tcBorders>
            <w:shd w:val="clear" w:color="auto" w:fill="auto"/>
            <w:vAlign w:val="center"/>
            <w:hideMark/>
          </w:tcPr>
          <w:p w14:paraId="4FE93E37"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748.0</w:t>
            </w:r>
          </w:p>
        </w:tc>
        <w:tc>
          <w:tcPr>
            <w:tcW w:w="720" w:type="dxa"/>
            <w:tcBorders>
              <w:top w:val="nil"/>
              <w:left w:val="nil"/>
              <w:bottom w:val="single" w:sz="4" w:space="0" w:color="auto"/>
              <w:right w:val="single" w:sz="4" w:space="0" w:color="auto"/>
            </w:tcBorders>
            <w:shd w:val="clear" w:color="auto" w:fill="auto"/>
            <w:vAlign w:val="center"/>
            <w:hideMark/>
          </w:tcPr>
          <w:p w14:paraId="42049175"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1432.0</w:t>
            </w:r>
          </w:p>
        </w:tc>
        <w:tc>
          <w:tcPr>
            <w:tcW w:w="720" w:type="dxa"/>
            <w:tcBorders>
              <w:top w:val="nil"/>
              <w:left w:val="nil"/>
              <w:bottom w:val="single" w:sz="4" w:space="0" w:color="auto"/>
              <w:right w:val="single" w:sz="4" w:space="0" w:color="auto"/>
            </w:tcBorders>
            <w:shd w:val="clear" w:color="auto" w:fill="auto"/>
            <w:vAlign w:val="center"/>
            <w:hideMark/>
          </w:tcPr>
          <w:p w14:paraId="444D13C4"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1517.0</w:t>
            </w:r>
          </w:p>
        </w:tc>
        <w:tc>
          <w:tcPr>
            <w:tcW w:w="695" w:type="dxa"/>
            <w:tcBorders>
              <w:top w:val="nil"/>
              <w:left w:val="nil"/>
              <w:bottom w:val="single" w:sz="4" w:space="0" w:color="auto"/>
              <w:right w:val="single" w:sz="4" w:space="0" w:color="auto"/>
            </w:tcBorders>
            <w:shd w:val="clear" w:color="auto" w:fill="auto"/>
            <w:vAlign w:val="center"/>
            <w:hideMark/>
          </w:tcPr>
          <w:p w14:paraId="5BFC0D02"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45</w:t>
            </w:r>
          </w:p>
        </w:tc>
        <w:tc>
          <w:tcPr>
            <w:tcW w:w="691" w:type="dxa"/>
            <w:tcBorders>
              <w:top w:val="single" w:sz="4" w:space="0" w:color="auto"/>
              <w:left w:val="single" w:sz="4" w:space="0" w:color="auto"/>
              <w:bottom w:val="single" w:sz="4" w:space="0" w:color="auto"/>
              <w:right w:val="single" w:sz="4" w:space="0" w:color="auto"/>
            </w:tcBorders>
            <w:shd w:val="clear" w:color="000000" w:fill="8ACA7E"/>
            <w:vAlign w:val="center"/>
            <w:hideMark/>
          </w:tcPr>
          <w:p w14:paraId="6F8BF884"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85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4B1CE830" w14:textId="007E4DCE"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5ACA43EF" w14:textId="07AA8195"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50</w:t>
            </w:r>
          </w:p>
        </w:tc>
        <w:tc>
          <w:tcPr>
            <w:tcW w:w="899" w:type="dxa"/>
            <w:tcBorders>
              <w:top w:val="single" w:sz="4" w:space="0" w:color="auto"/>
              <w:left w:val="single" w:sz="4" w:space="0" w:color="auto"/>
              <w:bottom w:val="single" w:sz="4" w:space="0" w:color="auto"/>
              <w:right w:val="single" w:sz="4" w:space="0" w:color="auto"/>
            </w:tcBorders>
          </w:tcPr>
          <w:p w14:paraId="2F6A3E35" w14:textId="501C235F"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50</w:t>
            </w:r>
          </w:p>
        </w:tc>
        <w:tc>
          <w:tcPr>
            <w:tcW w:w="845" w:type="dxa"/>
            <w:tcBorders>
              <w:top w:val="single" w:sz="4" w:space="0" w:color="auto"/>
              <w:left w:val="single" w:sz="4" w:space="0" w:color="auto"/>
              <w:bottom w:val="single" w:sz="4" w:space="0" w:color="auto"/>
              <w:right w:val="single" w:sz="4" w:space="0" w:color="auto"/>
            </w:tcBorders>
          </w:tcPr>
          <w:p w14:paraId="0943E7DB" w14:textId="24E023D8"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AF5EA6">
              <w:rPr>
                <w:rFonts w:asciiTheme="minorHAnsi" w:hAnsiTheme="minorHAnsi" w:cstheme="minorHAnsi"/>
                <w:sz w:val="16"/>
                <w:szCs w:val="16"/>
                <w:highlight w:val="red"/>
                <w:lang w:val="en-US" w:eastAsia="en-US"/>
              </w:rPr>
              <w:t>n</w:t>
            </w:r>
          </w:p>
        </w:tc>
      </w:tr>
      <w:tr w:rsidR="00207684" w:rsidRPr="001B0ECA" w14:paraId="5D784D27" w14:textId="0D2281A5" w:rsidTr="001E69D8">
        <w:trPr>
          <w:trHeight w:val="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427BE063"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n254</w:t>
            </w:r>
          </w:p>
        </w:tc>
        <w:tc>
          <w:tcPr>
            <w:tcW w:w="681" w:type="dxa"/>
            <w:tcBorders>
              <w:top w:val="nil"/>
              <w:left w:val="nil"/>
              <w:bottom w:val="single" w:sz="4" w:space="0" w:color="auto"/>
              <w:right w:val="single" w:sz="4" w:space="0" w:color="auto"/>
            </w:tcBorders>
            <w:shd w:val="clear" w:color="auto" w:fill="auto"/>
            <w:vAlign w:val="center"/>
            <w:hideMark/>
          </w:tcPr>
          <w:p w14:paraId="255C14D3"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FDD</w:t>
            </w:r>
          </w:p>
        </w:tc>
        <w:tc>
          <w:tcPr>
            <w:tcW w:w="669" w:type="dxa"/>
            <w:tcBorders>
              <w:top w:val="nil"/>
              <w:left w:val="nil"/>
              <w:bottom w:val="single" w:sz="4" w:space="0" w:color="auto"/>
              <w:right w:val="single" w:sz="4" w:space="0" w:color="auto"/>
            </w:tcBorders>
            <w:shd w:val="clear" w:color="auto" w:fill="auto"/>
            <w:vAlign w:val="center"/>
            <w:hideMark/>
          </w:tcPr>
          <w:p w14:paraId="5897BAD7"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1610.0</w:t>
            </w:r>
          </w:p>
        </w:tc>
        <w:tc>
          <w:tcPr>
            <w:tcW w:w="720" w:type="dxa"/>
            <w:tcBorders>
              <w:top w:val="nil"/>
              <w:left w:val="nil"/>
              <w:bottom w:val="single" w:sz="4" w:space="0" w:color="auto"/>
              <w:right w:val="single" w:sz="4" w:space="0" w:color="auto"/>
            </w:tcBorders>
            <w:shd w:val="clear" w:color="auto" w:fill="auto"/>
            <w:vAlign w:val="center"/>
            <w:hideMark/>
          </w:tcPr>
          <w:p w14:paraId="4FE7C24A"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1626.5</w:t>
            </w:r>
          </w:p>
        </w:tc>
        <w:tc>
          <w:tcPr>
            <w:tcW w:w="720" w:type="dxa"/>
            <w:tcBorders>
              <w:top w:val="nil"/>
              <w:left w:val="nil"/>
              <w:bottom w:val="single" w:sz="4" w:space="0" w:color="auto"/>
              <w:right w:val="single" w:sz="4" w:space="0" w:color="auto"/>
            </w:tcBorders>
            <w:shd w:val="clear" w:color="auto" w:fill="auto"/>
            <w:vAlign w:val="center"/>
            <w:hideMark/>
          </w:tcPr>
          <w:p w14:paraId="09157836"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2483.5</w:t>
            </w:r>
          </w:p>
        </w:tc>
        <w:tc>
          <w:tcPr>
            <w:tcW w:w="720" w:type="dxa"/>
            <w:tcBorders>
              <w:top w:val="nil"/>
              <w:left w:val="nil"/>
              <w:bottom w:val="single" w:sz="4" w:space="0" w:color="auto"/>
              <w:right w:val="single" w:sz="4" w:space="0" w:color="auto"/>
            </w:tcBorders>
            <w:shd w:val="clear" w:color="auto" w:fill="auto"/>
            <w:vAlign w:val="center"/>
            <w:hideMark/>
          </w:tcPr>
          <w:p w14:paraId="17B1759A"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2500.0</w:t>
            </w:r>
          </w:p>
        </w:tc>
        <w:tc>
          <w:tcPr>
            <w:tcW w:w="695" w:type="dxa"/>
            <w:tcBorders>
              <w:top w:val="nil"/>
              <w:left w:val="nil"/>
              <w:bottom w:val="single" w:sz="4" w:space="0" w:color="auto"/>
              <w:right w:val="single" w:sz="4" w:space="0" w:color="auto"/>
            </w:tcBorders>
            <w:shd w:val="clear" w:color="auto" w:fill="auto"/>
            <w:vAlign w:val="center"/>
            <w:hideMark/>
          </w:tcPr>
          <w:p w14:paraId="0DF96173"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16.5</w:t>
            </w:r>
          </w:p>
        </w:tc>
        <w:tc>
          <w:tcPr>
            <w:tcW w:w="691" w:type="dxa"/>
            <w:tcBorders>
              <w:top w:val="single" w:sz="4" w:space="0" w:color="auto"/>
              <w:left w:val="single" w:sz="4" w:space="0" w:color="auto"/>
              <w:bottom w:val="single" w:sz="4" w:space="0" w:color="auto"/>
              <w:right w:val="single" w:sz="4" w:space="0" w:color="auto"/>
            </w:tcBorders>
            <w:shd w:val="clear" w:color="000000" w:fill="F8706C"/>
            <w:vAlign w:val="center"/>
            <w:hideMark/>
          </w:tcPr>
          <w:p w14:paraId="331C3DB6"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16.5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56C19C85" w14:textId="6285CDE9"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527778D6" w14:textId="2CB5C4A8"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206FF1">
              <w:rPr>
                <w:rFonts w:asciiTheme="minorHAnsi" w:hAnsiTheme="minorHAnsi" w:cstheme="minorHAnsi"/>
                <w:sz w:val="16"/>
                <w:szCs w:val="16"/>
                <w:highlight w:val="red"/>
                <w:lang w:val="en-US" w:eastAsia="en-US"/>
              </w:rPr>
              <w:t>15</w:t>
            </w:r>
          </w:p>
        </w:tc>
        <w:tc>
          <w:tcPr>
            <w:tcW w:w="899" w:type="dxa"/>
            <w:tcBorders>
              <w:top w:val="single" w:sz="4" w:space="0" w:color="auto"/>
              <w:left w:val="single" w:sz="4" w:space="0" w:color="auto"/>
              <w:bottom w:val="single" w:sz="4" w:space="0" w:color="auto"/>
              <w:right w:val="single" w:sz="4" w:space="0" w:color="auto"/>
            </w:tcBorders>
          </w:tcPr>
          <w:p w14:paraId="717873D7" w14:textId="54461CD3"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5</w:t>
            </w:r>
          </w:p>
        </w:tc>
        <w:tc>
          <w:tcPr>
            <w:tcW w:w="845" w:type="dxa"/>
            <w:tcBorders>
              <w:top w:val="single" w:sz="4" w:space="0" w:color="auto"/>
              <w:left w:val="single" w:sz="4" w:space="0" w:color="auto"/>
              <w:bottom w:val="single" w:sz="4" w:space="0" w:color="auto"/>
              <w:right w:val="single" w:sz="4" w:space="0" w:color="auto"/>
            </w:tcBorders>
          </w:tcPr>
          <w:p w14:paraId="7FD45C8C" w14:textId="45CBCC77"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AF5EA6">
              <w:rPr>
                <w:rFonts w:asciiTheme="minorHAnsi" w:hAnsiTheme="minorHAnsi" w:cstheme="minorHAnsi"/>
                <w:sz w:val="16"/>
                <w:szCs w:val="16"/>
                <w:highlight w:val="red"/>
                <w:lang w:val="en-US" w:eastAsia="en-US"/>
              </w:rPr>
              <w:t>n</w:t>
            </w:r>
          </w:p>
        </w:tc>
      </w:tr>
      <w:tr w:rsidR="00207684" w:rsidRPr="001B0ECA" w14:paraId="779BE714" w14:textId="10EF5D40" w:rsidTr="001E69D8">
        <w:trPr>
          <w:trHeight w:val="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6B34A96E"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n255</w:t>
            </w:r>
          </w:p>
        </w:tc>
        <w:tc>
          <w:tcPr>
            <w:tcW w:w="681" w:type="dxa"/>
            <w:tcBorders>
              <w:top w:val="nil"/>
              <w:left w:val="nil"/>
              <w:bottom w:val="single" w:sz="4" w:space="0" w:color="auto"/>
              <w:right w:val="single" w:sz="4" w:space="0" w:color="auto"/>
            </w:tcBorders>
            <w:shd w:val="clear" w:color="auto" w:fill="auto"/>
            <w:vAlign w:val="center"/>
            <w:hideMark/>
          </w:tcPr>
          <w:p w14:paraId="5E54E01D"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FDD</w:t>
            </w:r>
          </w:p>
        </w:tc>
        <w:tc>
          <w:tcPr>
            <w:tcW w:w="669" w:type="dxa"/>
            <w:tcBorders>
              <w:top w:val="nil"/>
              <w:left w:val="nil"/>
              <w:bottom w:val="single" w:sz="4" w:space="0" w:color="auto"/>
              <w:right w:val="single" w:sz="4" w:space="0" w:color="auto"/>
            </w:tcBorders>
            <w:shd w:val="clear" w:color="auto" w:fill="auto"/>
            <w:vAlign w:val="center"/>
            <w:hideMark/>
          </w:tcPr>
          <w:p w14:paraId="79269BD0"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1626.5</w:t>
            </w:r>
          </w:p>
        </w:tc>
        <w:tc>
          <w:tcPr>
            <w:tcW w:w="720" w:type="dxa"/>
            <w:tcBorders>
              <w:top w:val="nil"/>
              <w:left w:val="nil"/>
              <w:bottom w:val="single" w:sz="4" w:space="0" w:color="auto"/>
              <w:right w:val="single" w:sz="4" w:space="0" w:color="auto"/>
            </w:tcBorders>
            <w:shd w:val="clear" w:color="auto" w:fill="auto"/>
            <w:vAlign w:val="center"/>
            <w:hideMark/>
          </w:tcPr>
          <w:p w14:paraId="59346E40"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1660.5</w:t>
            </w:r>
          </w:p>
        </w:tc>
        <w:tc>
          <w:tcPr>
            <w:tcW w:w="720" w:type="dxa"/>
            <w:tcBorders>
              <w:top w:val="nil"/>
              <w:left w:val="nil"/>
              <w:bottom w:val="single" w:sz="4" w:space="0" w:color="auto"/>
              <w:right w:val="single" w:sz="4" w:space="0" w:color="auto"/>
            </w:tcBorders>
            <w:shd w:val="clear" w:color="auto" w:fill="auto"/>
            <w:vAlign w:val="center"/>
            <w:hideMark/>
          </w:tcPr>
          <w:p w14:paraId="4B767879"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1525.0</w:t>
            </w:r>
          </w:p>
        </w:tc>
        <w:tc>
          <w:tcPr>
            <w:tcW w:w="720" w:type="dxa"/>
            <w:tcBorders>
              <w:top w:val="nil"/>
              <w:left w:val="nil"/>
              <w:bottom w:val="single" w:sz="4" w:space="0" w:color="auto"/>
              <w:right w:val="single" w:sz="4" w:space="0" w:color="auto"/>
            </w:tcBorders>
            <w:shd w:val="clear" w:color="auto" w:fill="auto"/>
            <w:vAlign w:val="center"/>
            <w:hideMark/>
          </w:tcPr>
          <w:p w14:paraId="1AF89107"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1559.0</w:t>
            </w:r>
          </w:p>
        </w:tc>
        <w:tc>
          <w:tcPr>
            <w:tcW w:w="695" w:type="dxa"/>
            <w:tcBorders>
              <w:top w:val="nil"/>
              <w:left w:val="nil"/>
              <w:bottom w:val="single" w:sz="4" w:space="0" w:color="auto"/>
              <w:right w:val="single" w:sz="4" w:space="0" w:color="auto"/>
            </w:tcBorders>
            <w:shd w:val="clear" w:color="auto" w:fill="auto"/>
            <w:vAlign w:val="center"/>
            <w:hideMark/>
          </w:tcPr>
          <w:p w14:paraId="4CE06F91"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34</w:t>
            </w:r>
          </w:p>
        </w:tc>
        <w:tc>
          <w:tcPr>
            <w:tcW w:w="691" w:type="dxa"/>
            <w:tcBorders>
              <w:top w:val="single" w:sz="4" w:space="0" w:color="auto"/>
              <w:left w:val="single" w:sz="4" w:space="0" w:color="auto"/>
              <w:bottom w:val="single" w:sz="4" w:space="0" w:color="auto"/>
              <w:right w:val="single" w:sz="4" w:space="0" w:color="auto"/>
            </w:tcBorders>
            <w:shd w:val="clear" w:color="000000" w:fill="FDCB7E"/>
            <w:vAlign w:val="center"/>
            <w:hideMark/>
          </w:tcPr>
          <w:p w14:paraId="5924E617"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34</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4878B612" w14:textId="20CCA28C"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235C5E8A" w14:textId="28CDF8A6"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10</w:t>
            </w:r>
          </w:p>
        </w:tc>
        <w:tc>
          <w:tcPr>
            <w:tcW w:w="899" w:type="dxa"/>
            <w:tcBorders>
              <w:top w:val="single" w:sz="4" w:space="0" w:color="auto"/>
              <w:left w:val="single" w:sz="4" w:space="0" w:color="auto"/>
              <w:bottom w:val="single" w:sz="4" w:space="0" w:color="auto"/>
              <w:right w:val="single" w:sz="4" w:space="0" w:color="auto"/>
            </w:tcBorders>
          </w:tcPr>
          <w:p w14:paraId="0021A48A" w14:textId="2FFF6BF9"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10</w:t>
            </w:r>
          </w:p>
        </w:tc>
        <w:tc>
          <w:tcPr>
            <w:tcW w:w="845" w:type="dxa"/>
            <w:tcBorders>
              <w:top w:val="single" w:sz="4" w:space="0" w:color="auto"/>
              <w:left w:val="single" w:sz="4" w:space="0" w:color="auto"/>
              <w:bottom w:val="single" w:sz="4" w:space="0" w:color="auto"/>
              <w:right w:val="single" w:sz="4" w:space="0" w:color="auto"/>
            </w:tcBorders>
          </w:tcPr>
          <w:p w14:paraId="49D9136D" w14:textId="366FD782"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AF5EA6">
              <w:rPr>
                <w:rFonts w:asciiTheme="minorHAnsi" w:hAnsiTheme="minorHAnsi" w:cstheme="minorHAnsi"/>
                <w:sz w:val="16"/>
                <w:szCs w:val="16"/>
                <w:highlight w:val="red"/>
                <w:lang w:val="en-US" w:eastAsia="en-US"/>
              </w:rPr>
              <w:t>n</w:t>
            </w:r>
          </w:p>
        </w:tc>
      </w:tr>
      <w:tr w:rsidR="00207684" w:rsidRPr="001B0ECA" w14:paraId="743E0A72" w14:textId="27CB18C3" w:rsidTr="001E69D8">
        <w:trPr>
          <w:trHeight w:val="70"/>
          <w:jc w:val="center"/>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32FCEB98"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n256</w:t>
            </w:r>
          </w:p>
        </w:tc>
        <w:tc>
          <w:tcPr>
            <w:tcW w:w="681" w:type="dxa"/>
            <w:tcBorders>
              <w:top w:val="nil"/>
              <w:left w:val="nil"/>
              <w:bottom w:val="single" w:sz="4" w:space="0" w:color="auto"/>
              <w:right w:val="single" w:sz="4" w:space="0" w:color="auto"/>
            </w:tcBorders>
            <w:shd w:val="clear" w:color="auto" w:fill="auto"/>
            <w:vAlign w:val="center"/>
            <w:hideMark/>
          </w:tcPr>
          <w:p w14:paraId="2BE6ED7A"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FDD</w:t>
            </w:r>
          </w:p>
        </w:tc>
        <w:tc>
          <w:tcPr>
            <w:tcW w:w="669" w:type="dxa"/>
            <w:tcBorders>
              <w:top w:val="nil"/>
              <w:left w:val="nil"/>
              <w:bottom w:val="single" w:sz="4" w:space="0" w:color="auto"/>
              <w:right w:val="single" w:sz="4" w:space="0" w:color="auto"/>
            </w:tcBorders>
            <w:shd w:val="clear" w:color="auto" w:fill="auto"/>
            <w:vAlign w:val="center"/>
            <w:hideMark/>
          </w:tcPr>
          <w:p w14:paraId="55313131"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1980.0</w:t>
            </w:r>
          </w:p>
        </w:tc>
        <w:tc>
          <w:tcPr>
            <w:tcW w:w="720" w:type="dxa"/>
            <w:tcBorders>
              <w:top w:val="nil"/>
              <w:left w:val="nil"/>
              <w:bottom w:val="single" w:sz="4" w:space="0" w:color="auto"/>
              <w:right w:val="single" w:sz="4" w:space="0" w:color="auto"/>
            </w:tcBorders>
            <w:shd w:val="clear" w:color="auto" w:fill="auto"/>
            <w:vAlign w:val="center"/>
            <w:hideMark/>
          </w:tcPr>
          <w:p w14:paraId="5B3916C4"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2010.0</w:t>
            </w:r>
          </w:p>
        </w:tc>
        <w:tc>
          <w:tcPr>
            <w:tcW w:w="720" w:type="dxa"/>
            <w:tcBorders>
              <w:top w:val="nil"/>
              <w:left w:val="nil"/>
              <w:bottom w:val="single" w:sz="4" w:space="0" w:color="auto"/>
              <w:right w:val="single" w:sz="4" w:space="0" w:color="auto"/>
            </w:tcBorders>
            <w:shd w:val="clear" w:color="auto" w:fill="auto"/>
            <w:vAlign w:val="center"/>
            <w:hideMark/>
          </w:tcPr>
          <w:p w14:paraId="382B419C"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2170.0</w:t>
            </w:r>
          </w:p>
        </w:tc>
        <w:tc>
          <w:tcPr>
            <w:tcW w:w="720" w:type="dxa"/>
            <w:tcBorders>
              <w:top w:val="nil"/>
              <w:left w:val="nil"/>
              <w:bottom w:val="single" w:sz="4" w:space="0" w:color="auto"/>
              <w:right w:val="single" w:sz="4" w:space="0" w:color="auto"/>
            </w:tcBorders>
            <w:shd w:val="clear" w:color="auto" w:fill="auto"/>
            <w:vAlign w:val="center"/>
            <w:hideMark/>
          </w:tcPr>
          <w:p w14:paraId="6E80C06E"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2200.0</w:t>
            </w:r>
          </w:p>
        </w:tc>
        <w:tc>
          <w:tcPr>
            <w:tcW w:w="695" w:type="dxa"/>
            <w:tcBorders>
              <w:top w:val="nil"/>
              <w:left w:val="nil"/>
              <w:bottom w:val="single" w:sz="4" w:space="0" w:color="auto"/>
              <w:right w:val="single" w:sz="4" w:space="0" w:color="auto"/>
            </w:tcBorders>
            <w:shd w:val="clear" w:color="auto" w:fill="auto"/>
            <w:vAlign w:val="center"/>
            <w:hideMark/>
          </w:tcPr>
          <w:p w14:paraId="5C633618"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30</w:t>
            </w:r>
          </w:p>
        </w:tc>
        <w:tc>
          <w:tcPr>
            <w:tcW w:w="691" w:type="dxa"/>
            <w:tcBorders>
              <w:top w:val="single" w:sz="4" w:space="0" w:color="auto"/>
              <w:left w:val="single" w:sz="4" w:space="0" w:color="auto"/>
              <w:bottom w:val="single" w:sz="4" w:space="0" w:color="auto"/>
              <w:right w:val="single" w:sz="4" w:space="0" w:color="auto"/>
            </w:tcBorders>
            <w:shd w:val="clear" w:color="000000" w:fill="FCB77A"/>
            <w:vAlign w:val="center"/>
            <w:hideMark/>
          </w:tcPr>
          <w:p w14:paraId="651F138E" w14:textId="77777777" w:rsidR="00207684" w:rsidRPr="001B0ECA"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1B0ECA">
              <w:rPr>
                <w:rFonts w:asciiTheme="minorHAnsi" w:hAnsiTheme="minorHAnsi" w:cstheme="minorHAnsi"/>
                <w:sz w:val="16"/>
                <w:szCs w:val="16"/>
                <w:lang w:val="en-US" w:eastAsia="en-US"/>
              </w:rPr>
              <w:t>30</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0D71BFA1" w14:textId="74DDFA15"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5</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067B84F6" w14:textId="009E3A02"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20</w:t>
            </w:r>
          </w:p>
        </w:tc>
        <w:tc>
          <w:tcPr>
            <w:tcW w:w="899" w:type="dxa"/>
            <w:tcBorders>
              <w:top w:val="single" w:sz="4" w:space="0" w:color="auto"/>
              <w:left w:val="single" w:sz="4" w:space="0" w:color="auto"/>
              <w:bottom w:val="single" w:sz="4" w:space="0" w:color="auto"/>
              <w:right w:val="single" w:sz="4" w:space="0" w:color="auto"/>
            </w:tcBorders>
          </w:tcPr>
          <w:p w14:paraId="373692B3" w14:textId="6CF87ECB"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Pr>
                <w:rFonts w:asciiTheme="minorHAnsi" w:hAnsiTheme="minorHAnsi" w:cstheme="minorHAnsi"/>
                <w:sz w:val="16"/>
                <w:szCs w:val="16"/>
                <w:lang w:val="en-US" w:eastAsia="en-US"/>
              </w:rPr>
              <w:t>20</w:t>
            </w:r>
          </w:p>
        </w:tc>
        <w:tc>
          <w:tcPr>
            <w:tcW w:w="845" w:type="dxa"/>
            <w:tcBorders>
              <w:top w:val="single" w:sz="4" w:space="0" w:color="auto"/>
              <w:left w:val="single" w:sz="4" w:space="0" w:color="auto"/>
              <w:bottom w:val="single" w:sz="4" w:space="0" w:color="auto"/>
              <w:right w:val="single" w:sz="4" w:space="0" w:color="auto"/>
            </w:tcBorders>
          </w:tcPr>
          <w:p w14:paraId="3581B45A" w14:textId="7BAB6DBD" w:rsidR="00207684" w:rsidRPr="003A46C6" w:rsidRDefault="00207684" w:rsidP="00207684">
            <w:pPr>
              <w:overflowPunct/>
              <w:autoSpaceDE/>
              <w:autoSpaceDN/>
              <w:adjustRightInd/>
              <w:spacing w:after="0"/>
              <w:jc w:val="center"/>
              <w:textAlignment w:val="auto"/>
              <w:rPr>
                <w:rFonts w:asciiTheme="minorHAnsi" w:hAnsiTheme="minorHAnsi" w:cstheme="minorHAnsi"/>
                <w:sz w:val="16"/>
                <w:szCs w:val="16"/>
                <w:lang w:val="en-US" w:eastAsia="en-US"/>
              </w:rPr>
            </w:pPr>
            <w:r w:rsidRPr="00AF5EA6">
              <w:rPr>
                <w:rFonts w:asciiTheme="minorHAnsi" w:hAnsiTheme="minorHAnsi" w:cstheme="minorHAnsi"/>
                <w:sz w:val="16"/>
                <w:szCs w:val="16"/>
                <w:highlight w:val="red"/>
                <w:lang w:val="en-US" w:eastAsia="en-US"/>
              </w:rPr>
              <w:t>n</w:t>
            </w:r>
          </w:p>
        </w:tc>
      </w:tr>
    </w:tbl>
    <w:p w14:paraId="33765322" w14:textId="2D51DF5F" w:rsidR="001B0ECA" w:rsidRDefault="001B0ECA" w:rsidP="001E69D8">
      <w:pPr>
        <w:spacing w:after="0"/>
        <w:rPr>
          <w:b/>
          <w:bCs/>
          <w:lang w:eastAsia="zh-CN"/>
        </w:rPr>
      </w:pPr>
    </w:p>
    <w:p w14:paraId="35F5C3EF" w14:textId="17B134F1" w:rsidR="00960163" w:rsidRDefault="00960163" w:rsidP="001E69D8">
      <w:pPr>
        <w:spacing w:after="0"/>
        <w:rPr>
          <w:b/>
          <w:bCs/>
          <w:lang w:eastAsia="zh-CN"/>
        </w:rPr>
      </w:pPr>
      <w:r>
        <w:rPr>
          <w:b/>
          <w:bCs/>
          <w:lang w:eastAsia="zh-CN"/>
        </w:rPr>
        <w:t xml:space="preserve">Proposal on examples for the study: </w:t>
      </w:r>
    </w:p>
    <w:p w14:paraId="1B67CC18" w14:textId="1304D09D" w:rsidR="00960163" w:rsidRDefault="00960163">
      <w:pPr>
        <w:pStyle w:val="ListParagraph"/>
        <w:numPr>
          <w:ilvl w:val="0"/>
          <w:numId w:val="28"/>
        </w:numPr>
        <w:spacing w:after="0"/>
        <w:ind w:firstLineChars="0"/>
        <w:rPr>
          <w:b/>
          <w:bCs/>
          <w:lang w:eastAsia="zh-CN"/>
        </w:rPr>
      </w:pPr>
      <w:r w:rsidRPr="00960163">
        <w:rPr>
          <w:b/>
          <w:bCs/>
          <w:lang w:eastAsia="zh-CN"/>
        </w:rPr>
        <w:t>Band</w:t>
      </w:r>
      <w:r w:rsidR="00DD1354">
        <w:rPr>
          <w:b/>
          <w:bCs/>
          <w:lang w:eastAsia="zh-CN"/>
        </w:rPr>
        <w:t>s that are</w:t>
      </w:r>
      <w:r w:rsidRPr="00960163">
        <w:rPr>
          <w:b/>
          <w:bCs/>
          <w:lang w:eastAsia="zh-CN"/>
        </w:rPr>
        <w:t xml:space="preserve"> &lt;2.7GHz are used as example</w:t>
      </w:r>
      <w:r w:rsidR="00DD1354">
        <w:rPr>
          <w:b/>
          <w:bCs/>
          <w:lang w:eastAsia="zh-CN"/>
        </w:rPr>
        <w:t>s</w:t>
      </w:r>
      <w:r w:rsidRPr="00960163">
        <w:rPr>
          <w:b/>
          <w:bCs/>
          <w:lang w:eastAsia="zh-CN"/>
        </w:rPr>
        <w:t xml:space="preserve"> and ACS and blocking for &lt;2.7GHz is used for reference.</w:t>
      </w:r>
    </w:p>
    <w:p w14:paraId="01EE53BA" w14:textId="13CE30B7" w:rsidR="00960163" w:rsidRDefault="002142B4">
      <w:pPr>
        <w:pStyle w:val="ListParagraph"/>
        <w:numPr>
          <w:ilvl w:val="0"/>
          <w:numId w:val="28"/>
        </w:numPr>
        <w:spacing w:after="0"/>
        <w:ind w:firstLineChars="0"/>
        <w:rPr>
          <w:b/>
          <w:bCs/>
          <w:lang w:eastAsia="zh-CN"/>
        </w:rPr>
      </w:pPr>
      <w:r>
        <w:rPr>
          <w:b/>
          <w:bCs/>
          <w:lang w:eastAsia="zh-CN"/>
        </w:rPr>
        <w:t xml:space="preserve">For non-contiguous CCs, </w:t>
      </w:r>
      <w:r w:rsidR="00960163">
        <w:rPr>
          <w:b/>
          <w:bCs/>
          <w:lang w:eastAsia="zh-CN"/>
        </w:rPr>
        <w:t>5MHz is used as minimum CBW and max</w:t>
      </w:r>
      <w:r w:rsidR="00DD1354">
        <w:rPr>
          <w:b/>
          <w:bCs/>
          <w:lang w:eastAsia="zh-CN"/>
        </w:rPr>
        <w:t>imum</w:t>
      </w:r>
      <w:r w:rsidR="00960163">
        <w:rPr>
          <w:b/>
          <w:bCs/>
          <w:lang w:eastAsia="zh-CN"/>
        </w:rPr>
        <w:t xml:space="preserve"> CBW is 90MHz</w:t>
      </w:r>
      <w:r w:rsidR="003A5EB5">
        <w:rPr>
          <w:b/>
          <w:bCs/>
          <w:lang w:eastAsia="zh-CN"/>
        </w:rPr>
        <w:t>.</w:t>
      </w:r>
    </w:p>
    <w:p w14:paraId="5D60663F" w14:textId="1D627A07" w:rsidR="001E69D8" w:rsidRPr="00960163" w:rsidRDefault="001E69D8">
      <w:pPr>
        <w:pStyle w:val="ListParagraph"/>
        <w:numPr>
          <w:ilvl w:val="0"/>
          <w:numId w:val="28"/>
        </w:numPr>
        <w:spacing w:after="0"/>
        <w:ind w:firstLineChars="0"/>
        <w:rPr>
          <w:b/>
          <w:bCs/>
          <w:lang w:eastAsia="zh-CN"/>
        </w:rPr>
      </w:pPr>
      <w:r>
        <w:rPr>
          <w:b/>
          <w:bCs/>
          <w:lang w:eastAsia="zh-CN"/>
        </w:rPr>
        <w:t>The example band(s) should already have NC ULCA specified</w:t>
      </w:r>
      <w:r w:rsidR="003A5EB5">
        <w:rPr>
          <w:b/>
          <w:bCs/>
          <w:lang w:eastAsia="zh-CN"/>
        </w:rPr>
        <w:t>.</w:t>
      </w:r>
    </w:p>
    <w:p w14:paraId="545C9871" w14:textId="77777777" w:rsidR="00B56665" w:rsidRPr="008E28DD" w:rsidRDefault="00B56665" w:rsidP="00B56665">
      <w:pPr>
        <w:overflowPunct/>
        <w:autoSpaceDE/>
        <w:autoSpaceDN/>
        <w:adjustRightInd/>
        <w:spacing w:after="0" w:line="256" w:lineRule="auto"/>
        <w:textAlignment w:val="auto"/>
        <w:rPr>
          <w:rFonts w:eastAsiaTheme="minorEastAsia"/>
          <w:i/>
          <w:iCs/>
        </w:rPr>
      </w:pPr>
    </w:p>
    <w:p w14:paraId="62FD62E4" w14:textId="4B6C36DA" w:rsidR="008E28DD" w:rsidRPr="008E28DD" w:rsidRDefault="008E28DD" w:rsidP="008E28DD">
      <w:pPr>
        <w:overflowPunct/>
        <w:autoSpaceDE/>
        <w:adjustRightInd/>
        <w:spacing w:after="120"/>
        <w:rPr>
          <w:rFonts w:eastAsiaTheme="minorEastAsia"/>
          <w:i/>
          <w:iCs/>
          <w:lang w:eastAsia="zh-TW"/>
        </w:rPr>
      </w:pPr>
      <w:bookmarkStart w:id="8" w:name="OLE_LINK185"/>
      <w:bookmarkEnd w:id="4"/>
      <w:r w:rsidRPr="008E28DD">
        <w:rPr>
          <w:rFonts w:eastAsia="SimSun"/>
          <w:i/>
          <w:iCs/>
          <w:szCs w:val="24"/>
          <w:lang w:eastAsia="zh-CN"/>
        </w:rPr>
        <w:t xml:space="preserve">Recommended WF: </w:t>
      </w:r>
      <w:r w:rsidRPr="000E396E">
        <w:rPr>
          <w:rFonts w:eastAsia="SimSun"/>
          <w:b/>
          <w:bCs/>
          <w:i/>
          <w:iCs/>
          <w:szCs w:val="24"/>
          <w:lang w:eastAsia="zh-CN"/>
        </w:rPr>
        <w:t>Issue 3-1-4: Means for a UE to inform the network of appropriate CA configuration it can support with adjusted RF requirements</w:t>
      </w:r>
      <w:r>
        <w:rPr>
          <w:rFonts w:eastAsia="SimSun"/>
          <w:i/>
          <w:iCs/>
          <w:szCs w:val="24"/>
          <w:lang w:eastAsia="zh-CN"/>
        </w:rPr>
        <w:t xml:space="preserve">: </w:t>
      </w:r>
      <w:r w:rsidRPr="008E28DD">
        <w:rPr>
          <w:rFonts w:eastAsia="SimSun"/>
          <w:i/>
          <w:iCs/>
          <w:szCs w:val="24"/>
          <w:lang w:eastAsia="zh-CN"/>
        </w:rPr>
        <w:t>Proposal 1: put off the signalling related discussions until the UE performance aspects are clear.</w:t>
      </w:r>
      <w:bookmarkEnd w:id="8"/>
    </w:p>
    <w:p w14:paraId="0BD1988E" w14:textId="45551E2D" w:rsidR="008E28DD" w:rsidRDefault="008E28DD" w:rsidP="008E28DD">
      <w:pPr>
        <w:rPr>
          <w:rFonts w:eastAsiaTheme="minorEastAsia"/>
          <w:lang w:val="en-US"/>
        </w:rPr>
      </w:pPr>
      <w:r>
        <w:rPr>
          <w:rFonts w:eastAsiaTheme="minorEastAsia"/>
          <w:lang w:val="en-US"/>
        </w:rPr>
        <w:t xml:space="preserve">The way forward [2] also captured </w:t>
      </w:r>
      <w:proofErr w:type="gramStart"/>
      <w:r>
        <w:rPr>
          <w:rFonts w:eastAsiaTheme="minorEastAsia"/>
          <w:lang w:val="en-US"/>
        </w:rPr>
        <w:t>a number of</w:t>
      </w:r>
      <w:proofErr w:type="gramEnd"/>
      <w:r>
        <w:rPr>
          <w:rFonts w:eastAsiaTheme="minorEastAsia"/>
          <w:lang w:val="en-US"/>
        </w:rPr>
        <w:t xml:space="preserve"> issues to be clarified and tackled during the study.</w:t>
      </w:r>
    </w:p>
    <w:p w14:paraId="1AB78E4D" w14:textId="7D9681E0" w:rsidR="008E28DD" w:rsidRPr="008E28DD" w:rsidRDefault="008E28DD" w:rsidP="008E28DD">
      <w:pPr>
        <w:spacing w:after="0"/>
        <w:rPr>
          <w:rFonts w:eastAsia="Arial"/>
          <w:i/>
          <w:iCs/>
          <w:lang w:val="en-US" w:eastAsia="zh-CN"/>
        </w:rPr>
      </w:pPr>
      <w:r w:rsidRPr="000E396E">
        <w:rPr>
          <w:rFonts w:eastAsia="Arial"/>
          <w:b/>
          <w:bCs/>
          <w:i/>
          <w:iCs/>
          <w:lang w:val="en-US" w:eastAsia="zh-CN"/>
        </w:rPr>
        <w:t>Issue 2-1-2: Reference architecture</w:t>
      </w:r>
      <w:r w:rsidRPr="008E28DD">
        <w:rPr>
          <w:rFonts w:eastAsia="Arial"/>
          <w:i/>
          <w:iCs/>
          <w:lang w:val="en-US" w:eastAsia="zh-CN"/>
        </w:rPr>
        <w:t>, Recommended WF:</w:t>
      </w:r>
    </w:p>
    <w:p w14:paraId="0EDAEB5B" w14:textId="77777777" w:rsidR="008E28DD" w:rsidRPr="008E28DD" w:rsidRDefault="008E28DD" w:rsidP="008E28DD">
      <w:pPr>
        <w:spacing w:after="0"/>
        <w:rPr>
          <w:rFonts w:eastAsia="Arial"/>
          <w:i/>
          <w:iCs/>
          <w:lang w:val="en-US" w:eastAsia="zh-CN"/>
        </w:rPr>
      </w:pPr>
      <w:r w:rsidRPr="008E28DD">
        <w:rPr>
          <w:rFonts w:eastAsia="Arial"/>
          <w:i/>
          <w:iCs/>
          <w:lang w:val="en-US" w:eastAsia="zh-CN"/>
        </w:rPr>
        <w:t>•</w:t>
      </w:r>
      <w:r w:rsidRPr="008E28DD">
        <w:rPr>
          <w:rFonts w:eastAsia="Arial"/>
          <w:i/>
          <w:iCs/>
          <w:lang w:val="en-US" w:eastAsia="zh-CN"/>
        </w:rPr>
        <w:tab/>
        <w:t xml:space="preserve">The existing requirements for DL NCCA was specified based on </w:t>
      </w:r>
      <w:proofErr w:type="gramStart"/>
      <w:r w:rsidRPr="008E28DD">
        <w:rPr>
          <w:rFonts w:eastAsia="Arial"/>
          <w:i/>
          <w:iCs/>
          <w:lang w:val="en-US" w:eastAsia="zh-CN"/>
        </w:rPr>
        <w:t>partially-shared</w:t>
      </w:r>
      <w:proofErr w:type="gramEnd"/>
      <w:r w:rsidRPr="008E28DD">
        <w:rPr>
          <w:rFonts w:eastAsia="Arial"/>
          <w:i/>
          <w:iCs/>
          <w:lang w:val="en-US" w:eastAsia="zh-CN"/>
        </w:rPr>
        <w:t xml:space="preserve"> Rx </w:t>
      </w:r>
      <w:proofErr w:type="spellStart"/>
      <w:r w:rsidRPr="008E28DD">
        <w:rPr>
          <w:rFonts w:eastAsia="Arial"/>
          <w:i/>
          <w:iCs/>
          <w:lang w:val="en-US" w:eastAsia="zh-CN"/>
        </w:rPr>
        <w:t>architectureaccording</w:t>
      </w:r>
      <w:proofErr w:type="spellEnd"/>
      <w:r w:rsidRPr="008E28DD">
        <w:rPr>
          <w:rFonts w:eastAsia="Arial"/>
          <w:i/>
          <w:iCs/>
          <w:lang w:val="en-US" w:eastAsia="zh-CN"/>
        </w:rPr>
        <w:t xml:space="preserve"> to TR36.823. </w:t>
      </w:r>
    </w:p>
    <w:p w14:paraId="7F83AB31" w14:textId="77777777" w:rsidR="008E28DD" w:rsidRPr="008E28DD" w:rsidRDefault="008E28DD" w:rsidP="008E28DD">
      <w:pPr>
        <w:spacing w:after="0"/>
        <w:rPr>
          <w:rFonts w:eastAsia="Arial"/>
          <w:i/>
          <w:iCs/>
          <w:lang w:val="en-US" w:eastAsia="zh-CN"/>
        </w:rPr>
      </w:pPr>
      <w:r w:rsidRPr="008E28DD">
        <w:rPr>
          <w:rFonts w:eastAsia="Arial"/>
          <w:i/>
          <w:iCs/>
          <w:lang w:val="en-US" w:eastAsia="zh-CN"/>
        </w:rPr>
        <w:t>•</w:t>
      </w:r>
      <w:r w:rsidRPr="008E28DD">
        <w:rPr>
          <w:rFonts w:eastAsia="Arial"/>
          <w:i/>
          <w:iCs/>
          <w:lang w:val="en-US" w:eastAsia="zh-CN"/>
        </w:rPr>
        <w:tab/>
        <w:t>FFS on following options for reducing number of Rx chains for DL non-contiguous CCs:</w:t>
      </w:r>
    </w:p>
    <w:p w14:paraId="794B6C49" w14:textId="77777777" w:rsidR="008E28DD" w:rsidRPr="008E28DD" w:rsidRDefault="008E28DD" w:rsidP="008E28DD">
      <w:pPr>
        <w:spacing w:after="0"/>
        <w:rPr>
          <w:rFonts w:eastAsia="Arial"/>
          <w:i/>
          <w:iCs/>
          <w:lang w:val="en-US" w:eastAsia="zh-CN"/>
        </w:rPr>
      </w:pPr>
      <w:r w:rsidRPr="008E28DD">
        <w:rPr>
          <w:rFonts w:eastAsia="Arial"/>
          <w:i/>
          <w:iCs/>
          <w:lang w:val="en-US" w:eastAsia="zh-CN"/>
        </w:rPr>
        <w:t>-</w:t>
      </w:r>
      <w:r w:rsidRPr="008E28DD">
        <w:rPr>
          <w:rFonts w:eastAsia="Arial"/>
          <w:i/>
          <w:iCs/>
          <w:lang w:val="en-US" w:eastAsia="zh-CN"/>
        </w:rPr>
        <w:tab/>
        <w:t>Option 1: Only the “fully shared Rx chain architecture” needs to be studied</w:t>
      </w:r>
    </w:p>
    <w:p w14:paraId="5D862587" w14:textId="77777777" w:rsidR="008E28DD" w:rsidRPr="008E28DD" w:rsidRDefault="008E28DD" w:rsidP="008E28DD">
      <w:pPr>
        <w:spacing w:after="0"/>
        <w:rPr>
          <w:rFonts w:eastAsia="Arial"/>
          <w:i/>
          <w:iCs/>
          <w:lang w:val="en-US" w:eastAsia="zh-CN"/>
        </w:rPr>
      </w:pPr>
      <w:r w:rsidRPr="008E28DD">
        <w:rPr>
          <w:rFonts w:eastAsia="Arial"/>
          <w:i/>
          <w:iCs/>
          <w:lang w:val="en-US" w:eastAsia="zh-CN"/>
        </w:rPr>
        <w:t>-</w:t>
      </w:r>
      <w:r w:rsidRPr="008E28DD">
        <w:rPr>
          <w:rFonts w:eastAsia="Arial"/>
          <w:i/>
          <w:iCs/>
          <w:lang w:val="en-US" w:eastAsia="zh-CN"/>
        </w:rPr>
        <w:tab/>
        <w:t xml:space="preserve">Option 2: RAN4 also studies the possibility of </w:t>
      </w:r>
      <w:proofErr w:type="gramStart"/>
      <w:r w:rsidRPr="008E28DD">
        <w:rPr>
          <w:rFonts w:eastAsia="Arial"/>
          <w:i/>
          <w:iCs/>
          <w:lang w:val="en-US" w:eastAsia="zh-CN"/>
        </w:rPr>
        <w:t>supporting  only</w:t>
      </w:r>
      <w:proofErr w:type="gramEnd"/>
      <w:r w:rsidRPr="008E28DD">
        <w:rPr>
          <w:rFonts w:eastAsia="Arial"/>
          <w:i/>
          <w:iCs/>
          <w:lang w:val="en-US" w:eastAsia="zh-CN"/>
        </w:rPr>
        <w:t xml:space="preserve"> 2Rx in the mandatory 4Rx band below 2700MHz</w:t>
      </w:r>
    </w:p>
    <w:p w14:paraId="7E5A935E" w14:textId="77777777" w:rsidR="008E28DD" w:rsidRPr="008E28DD" w:rsidRDefault="008E28DD" w:rsidP="008E28DD">
      <w:pPr>
        <w:spacing w:after="0"/>
        <w:rPr>
          <w:rFonts w:eastAsia="Arial"/>
          <w:i/>
          <w:iCs/>
          <w:lang w:val="en-US" w:eastAsia="zh-CN"/>
        </w:rPr>
      </w:pPr>
      <w:r w:rsidRPr="008E28DD">
        <w:rPr>
          <w:rFonts w:eastAsia="Arial"/>
          <w:i/>
          <w:iCs/>
          <w:lang w:val="en-US" w:eastAsia="zh-CN"/>
        </w:rPr>
        <w:t>-</w:t>
      </w:r>
      <w:r w:rsidRPr="008E28DD">
        <w:rPr>
          <w:rFonts w:eastAsia="Arial"/>
          <w:i/>
          <w:iCs/>
          <w:lang w:val="en-US" w:eastAsia="zh-CN"/>
        </w:rPr>
        <w:tab/>
        <w:t>Other options are not precluded</w:t>
      </w:r>
    </w:p>
    <w:p w14:paraId="73D4697E" w14:textId="77777777" w:rsidR="008E28DD" w:rsidRPr="008E28DD" w:rsidRDefault="008E28DD" w:rsidP="008E28DD">
      <w:pPr>
        <w:spacing w:after="0"/>
        <w:rPr>
          <w:rFonts w:eastAsia="Arial"/>
          <w:i/>
          <w:iCs/>
          <w:lang w:val="en-US" w:eastAsia="zh-CN"/>
        </w:rPr>
      </w:pPr>
      <w:r w:rsidRPr="008E28DD">
        <w:rPr>
          <w:rFonts w:eastAsia="Arial"/>
          <w:i/>
          <w:iCs/>
          <w:lang w:val="en-US" w:eastAsia="zh-CN"/>
        </w:rPr>
        <w:t>•</w:t>
      </w:r>
      <w:r w:rsidRPr="008E28DD">
        <w:rPr>
          <w:rFonts w:eastAsia="Arial"/>
          <w:i/>
          <w:iCs/>
          <w:lang w:val="en-US" w:eastAsia="zh-CN"/>
        </w:rPr>
        <w:tab/>
        <w:t>Companies are encouraged to provide baseband assumptions i.e., shared/separated BB filter that may relate to rejection ability toward unwanted signal for the study</w:t>
      </w:r>
    </w:p>
    <w:p w14:paraId="36DFF9CA" w14:textId="77777777" w:rsidR="008E28DD" w:rsidRPr="008E28DD" w:rsidRDefault="008E28DD" w:rsidP="008E28DD">
      <w:pPr>
        <w:spacing w:after="0"/>
        <w:rPr>
          <w:rFonts w:eastAsia="Arial"/>
          <w:i/>
          <w:iCs/>
          <w:lang w:val="en-US" w:eastAsia="zh-CN"/>
        </w:rPr>
      </w:pPr>
      <w:r w:rsidRPr="008E28DD">
        <w:rPr>
          <w:rFonts w:eastAsia="Arial"/>
          <w:i/>
          <w:iCs/>
          <w:lang w:val="en-US" w:eastAsia="zh-CN"/>
        </w:rPr>
        <w:t>•</w:t>
      </w:r>
      <w:r w:rsidRPr="008E28DD">
        <w:rPr>
          <w:rFonts w:eastAsia="Arial"/>
          <w:i/>
          <w:iCs/>
          <w:lang w:val="en-US" w:eastAsia="zh-CN"/>
        </w:rPr>
        <w:tab/>
        <w:t xml:space="preserve">FFS on whether a single FFT are expected to cover the fragmented carriers or separate FFT are expected for each fragmented carrier. </w:t>
      </w:r>
    </w:p>
    <w:p w14:paraId="497E8D54" w14:textId="77777777" w:rsidR="008E28DD" w:rsidRPr="008E28DD" w:rsidRDefault="008E28DD" w:rsidP="008E28DD">
      <w:pPr>
        <w:spacing w:after="0"/>
        <w:rPr>
          <w:rFonts w:eastAsia="Arial"/>
          <w:lang w:val="en-US" w:eastAsia="zh-CN"/>
        </w:rPr>
      </w:pPr>
    </w:p>
    <w:p w14:paraId="0FDDF4B1" w14:textId="5BDDF0EB" w:rsidR="008E28DD" w:rsidRPr="008E28DD" w:rsidRDefault="008E28DD" w:rsidP="008E28DD">
      <w:pPr>
        <w:spacing w:after="0"/>
        <w:rPr>
          <w:rFonts w:eastAsia="Arial"/>
          <w:i/>
          <w:iCs/>
          <w:lang w:val="en-US" w:eastAsia="zh-CN"/>
        </w:rPr>
      </w:pPr>
      <w:r w:rsidRPr="000E396E">
        <w:rPr>
          <w:rFonts w:eastAsia="Arial"/>
          <w:b/>
          <w:bCs/>
          <w:i/>
          <w:iCs/>
          <w:lang w:val="en-US" w:eastAsia="zh-CN"/>
        </w:rPr>
        <w:t>Issue 2-1-4: Study on power spectral density difference between carriers of co-located adjacent channel operators</w:t>
      </w:r>
      <w:r w:rsidRPr="008E28DD">
        <w:rPr>
          <w:rFonts w:eastAsia="Arial"/>
          <w:i/>
          <w:iCs/>
          <w:lang w:val="en-US" w:eastAsia="zh-CN"/>
        </w:rPr>
        <w:t>, Recommended WF:</w:t>
      </w:r>
    </w:p>
    <w:p w14:paraId="5100D60F" w14:textId="77777777" w:rsidR="008E28DD" w:rsidRPr="008E28DD" w:rsidRDefault="008E28DD" w:rsidP="008E28DD">
      <w:pPr>
        <w:spacing w:after="0"/>
        <w:rPr>
          <w:rFonts w:eastAsia="Arial"/>
          <w:i/>
          <w:iCs/>
          <w:lang w:val="en-US" w:eastAsia="zh-CN"/>
        </w:rPr>
      </w:pPr>
      <w:r w:rsidRPr="008E28DD">
        <w:rPr>
          <w:rFonts w:eastAsia="Arial"/>
          <w:i/>
          <w:iCs/>
          <w:lang w:val="en-US" w:eastAsia="zh-CN"/>
        </w:rPr>
        <w:t>•</w:t>
      </w:r>
      <w:r w:rsidRPr="008E28DD">
        <w:rPr>
          <w:rFonts w:eastAsia="Arial"/>
          <w:i/>
          <w:iCs/>
          <w:lang w:val="en-US" w:eastAsia="zh-CN"/>
        </w:rPr>
        <w:tab/>
        <w:t>FFS on following options in next meeting</w:t>
      </w:r>
    </w:p>
    <w:p w14:paraId="2820DA4A" w14:textId="77777777" w:rsidR="008E28DD" w:rsidRPr="008E28DD" w:rsidRDefault="008E28DD" w:rsidP="008E28DD">
      <w:pPr>
        <w:spacing w:after="0"/>
        <w:rPr>
          <w:rFonts w:eastAsia="Arial"/>
          <w:i/>
          <w:iCs/>
          <w:lang w:val="en-US" w:eastAsia="zh-CN"/>
        </w:rPr>
      </w:pPr>
      <w:r w:rsidRPr="008E28DD">
        <w:rPr>
          <w:rFonts w:eastAsia="Arial"/>
          <w:i/>
          <w:iCs/>
          <w:lang w:val="en-US" w:eastAsia="zh-CN"/>
        </w:rPr>
        <w:t>-</w:t>
      </w:r>
      <w:r w:rsidRPr="008E28DD">
        <w:rPr>
          <w:rFonts w:eastAsia="Arial"/>
          <w:i/>
          <w:iCs/>
          <w:lang w:val="en-US" w:eastAsia="zh-CN"/>
        </w:rPr>
        <w:tab/>
        <w:t>Option 1: Prioritize the “co-location” deployment (meaning only location is shared, but not infrastructure)</w:t>
      </w:r>
    </w:p>
    <w:p w14:paraId="0F62FE63" w14:textId="77777777" w:rsidR="008E28DD" w:rsidRPr="008E28DD" w:rsidRDefault="008E28DD" w:rsidP="008E28DD">
      <w:pPr>
        <w:spacing w:after="0"/>
        <w:rPr>
          <w:rFonts w:eastAsia="Arial"/>
          <w:i/>
          <w:iCs/>
          <w:lang w:val="en-US" w:eastAsia="zh-CN"/>
        </w:rPr>
      </w:pPr>
      <w:r w:rsidRPr="008E28DD">
        <w:rPr>
          <w:rFonts w:eastAsia="Arial"/>
          <w:i/>
          <w:iCs/>
          <w:lang w:val="en-US" w:eastAsia="zh-CN"/>
        </w:rPr>
        <w:t>-</w:t>
      </w:r>
      <w:r w:rsidRPr="008E28DD">
        <w:rPr>
          <w:rFonts w:eastAsia="Arial"/>
          <w:i/>
          <w:iCs/>
          <w:lang w:val="en-US" w:eastAsia="zh-CN"/>
        </w:rPr>
        <w:tab/>
        <w:t xml:space="preserve">For evaluation purpose and for simplicity, assume the two </w:t>
      </w:r>
      <w:proofErr w:type="spellStart"/>
      <w:r w:rsidRPr="008E28DD">
        <w:rPr>
          <w:rFonts w:eastAsia="Arial"/>
          <w:i/>
          <w:iCs/>
          <w:lang w:val="en-US" w:eastAsia="zh-CN"/>
        </w:rPr>
        <w:t>gNBs</w:t>
      </w:r>
      <w:proofErr w:type="spellEnd"/>
      <w:r w:rsidRPr="008E28DD">
        <w:rPr>
          <w:rFonts w:eastAsia="Arial"/>
          <w:i/>
          <w:iCs/>
          <w:lang w:val="en-US" w:eastAsia="zh-CN"/>
        </w:rPr>
        <w:t xml:space="preserve"> of two co-location operators are both transmitting at maximal allowed power level</w:t>
      </w:r>
    </w:p>
    <w:p w14:paraId="63C5C39A" w14:textId="77777777" w:rsidR="008E28DD" w:rsidRPr="008E28DD" w:rsidRDefault="008E28DD" w:rsidP="008E28DD">
      <w:pPr>
        <w:spacing w:after="0"/>
        <w:rPr>
          <w:rFonts w:eastAsia="Arial"/>
          <w:i/>
          <w:iCs/>
          <w:lang w:val="en-US" w:eastAsia="zh-CN"/>
        </w:rPr>
      </w:pPr>
      <w:r w:rsidRPr="008E28DD">
        <w:rPr>
          <w:rFonts w:eastAsia="Arial"/>
          <w:i/>
          <w:iCs/>
          <w:lang w:val="en-US" w:eastAsia="zh-CN"/>
        </w:rPr>
        <w:t>-</w:t>
      </w:r>
      <w:r w:rsidRPr="008E28DD">
        <w:rPr>
          <w:rFonts w:eastAsia="Arial"/>
          <w:i/>
          <w:iCs/>
          <w:lang w:val="en-US" w:eastAsia="zh-CN"/>
        </w:rPr>
        <w:tab/>
        <w:t xml:space="preserve">equal PSD between two co-location operators could be assumed from </w:t>
      </w:r>
      <w:proofErr w:type="spellStart"/>
      <w:r w:rsidRPr="008E28DD">
        <w:rPr>
          <w:rFonts w:eastAsia="Arial"/>
          <w:i/>
          <w:iCs/>
          <w:lang w:val="en-US" w:eastAsia="zh-CN"/>
        </w:rPr>
        <w:t>gNB</w:t>
      </w:r>
      <w:proofErr w:type="spellEnd"/>
      <w:r w:rsidRPr="008E28DD">
        <w:rPr>
          <w:rFonts w:eastAsia="Arial"/>
          <w:i/>
          <w:iCs/>
          <w:lang w:val="en-US" w:eastAsia="zh-CN"/>
        </w:rPr>
        <w:t xml:space="preserve"> </w:t>
      </w:r>
      <w:proofErr w:type="spellStart"/>
      <w:r w:rsidRPr="008E28DD">
        <w:rPr>
          <w:rFonts w:eastAsia="Arial"/>
          <w:i/>
          <w:iCs/>
          <w:lang w:val="en-US" w:eastAsia="zh-CN"/>
        </w:rPr>
        <w:t>transmisstion</w:t>
      </w:r>
      <w:proofErr w:type="spellEnd"/>
      <w:r w:rsidRPr="008E28DD">
        <w:rPr>
          <w:rFonts w:eastAsia="Arial"/>
          <w:i/>
          <w:iCs/>
          <w:lang w:val="en-US" w:eastAsia="zh-CN"/>
        </w:rPr>
        <w:t xml:space="preserve"> point of view for evaluation purpose, as the starting point</w:t>
      </w:r>
    </w:p>
    <w:p w14:paraId="34EDC828" w14:textId="77777777" w:rsidR="008E28DD" w:rsidRPr="008E28DD" w:rsidRDefault="008E28DD" w:rsidP="008E28DD">
      <w:pPr>
        <w:spacing w:after="0"/>
        <w:rPr>
          <w:rFonts w:eastAsia="Arial"/>
          <w:i/>
          <w:iCs/>
          <w:lang w:val="en-US" w:eastAsia="zh-CN"/>
        </w:rPr>
      </w:pPr>
      <w:r w:rsidRPr="008E28DD">
        <w:rPr>
          <w:rFonts w:eastAsia="Arial"/>
          <w:i/>
          <w:iCs/>
          <w:lang w:val="en-US" w:eastAsia="zh-CN"/>
        </w:rPr>
        <w:t>-</w:t>
      </w:r>
      <w:r w:rsidRPr="008E28DD">
        <w:rPr>
          <w:rFonts w:eastAsia="Arial"/>
          <w:i/>
          <w:iCs/>
          <w:lang w:val="en-US" w:eastAsia="zh-CN"/>
        </w:rPr>
        <w:tab/>
        <w:t xml:space="preserve">The PSD difference from UE reception point of view could vary as per the different antenna type, antenna pointing direction, </w:t>
      </w:r>
      <w:proofErr w:type="spellStart"/>
      <w:r w:rsidRPr="008E28DD">
        <w:rPr>
          <w:rFonts w:eastAsia="Arial"/>
          <w:i/>
          <w:iCs/>
          <w:lang w:val="en-US" w:eastAsia="zh-CN"/>
        </w:rPr>
        <w:t>etc</w:t>
      </w:r>
      <w:proofErr w:type="spellEnd"/>
      <w:r w:rsidRPr="008E28DD">
        <w:rPr>
          <w:rFonts w:eastAsia="Arial"/>
          <w:i/>
          <w:iCs/>
          <w:lang w:val="en-US" w:eastAsia="zh-CN"/>
        </w:rPr>
        <w:t xml:space="preserve"> between operators</w:t>
      </w:r>
    </w:p>
    <w:p w14:paraId="21247EE0" w14:textId="77777777" w:rsidR="008E28DD" w:rsidRPr="008E28DD" w:rsidRDefault="008E28DD" w:rsidP="008E28DD">
      <w:pPr>
        <w:spacing w:after="0"/>
        <w:rPr>
          <w:rFonts w:eastAsia="Arial"/>
          <w:i/>
          <w:iCs/>
          <w:lang w:val="en-US" w:eastAsia="zh-CN"/>
        </w:rPr>
      </w:pPr>
      <w:r w:rsidRPr="008E28DD">
        <w:rPr>
          <w:rFonts w:eastAsia="Arial"/>
          <w:i/>
          <w:iCs/>
          <w:lang w:val="en-US" w:eastAsia="zh-CN"/>
        </w:rPr>
        <w:t>-</w:t>
      </w:r>
      <w:r w:rsidRPr="008E28DD">
        <w:rPr>
          <w:rFonts w:eastAsia="Arial"/>
          <w:i/>
          <w:iCs/>
          <w:lang w:val="en-US" w:eastAsia="zh-CN"/>
        </w:rPr>
        <w:tab/>
        <w:t>Option 2: For inter-operator deployment scenario, both shared RRU case and separate RRU case are considered</w:t>
      </w:r>
    </w:p>
    <w:p w14:paraId="7A0CB711" w14:textId="102410C6" w:rsidR="008E28DD" w:rsidRPr="008E28DD" w:rsidRDefault="008E28DD" w:rsidP="008E28DD">
      <w:pPr>
        <w:spacing w:after="0"/>
        <w:rPr>
          <w:rFonts w:eastAsia="Arial"/>
          <w:lang w:val="en-US" w:eastAsia="zh-CN"/>
        </w:rPr>
      </w:pPr>
      <w:r w:rsidRPr="008E28DD">
        <w:rPr>
          <w:rFonts w:eastAsia="Arial"/>
          <w:i/>
          <w:iCs/>
          <w:lang w:val="en-US" w:eastAsia="zh-CN"/>
        </w:rPr>
        <w:t>-</w:t>
      </w:r>
      <w:r w:rsidRPr="008E28DD">
        <w:rPr>
          <w:rFonts w:eastAsia="Arial"/>
          <w:i/>
          <w:iCs/>
          <w:lang w:val="en-US" w:eastAsia="zh-CN"/>
        </w:rPr>
        <w:tab/>
        <w:t>Other options are not precluded</w:t>
      </w:r>
    </w:p>
    <w:p w14:paraId="7FAB39E1" w14:textId="008CA7D1" w:rsidR="008E28DD" w:rsidRDefault="008E28DD" w:rsidP="008E28DD">
      <w:pPr>
        <w:spacing w:after="0"/>
        <w:rPr>
          <w:rFonts w:eastAsia="Arial"/>
          <w:lang w:eastAsia="zh-CN"/>
        </w:rPr>
      </w:pPr>
    </w:p>
    <w:p w14:paraId="6FA5E962" w14:textId="3DD3A1B7" w:rsidR="000E396E" w:rsidRPr="000E396E" w:rsidRDefault="000E396E" w:rsidP="000E396E">
      <w:pPr>
        <w:spacing w:after="0"/>
        <w:rPr>
          <w:rFonts w:eastAsia="Arial"/>
          <w:lang w:val="en-US" w:eastAsia="zh-CN"/>
        </w:rPr>
      </w:pPr>
      <w:r w:rsidRPr="000E396E">
        <w:rPr>
          <w:rFonts w:eastAsia="Arial"/>
          <w:b/>
          <w:bCs/>
          <w:i/>
          <w:iCs/>
          <w:lang w:val="en-US" w:eastAsia="zh-CN"/>
        </w:rPr>
        <w:t>Issue 3-1-1: Assumptions on test configurations for evaluation</w:t>
      </w:r>
      <w:r w:rsidRPr="000E396E">
        <w:rPr>
          <w:rFonts w:eastAsia="Arial"/>
          <w:i/>
          <w:iCs/>
          <w:lang w:val="en-US" w:eastAsia="zh-CN"/>
        </w:rPr>
        <w:t>: Recommended WF: See if RAN4 can agree on the following test configurations:</w:t>
      </w:r>
    </w:p>
    <w:p w14:paraId="4AF74B23" w14:textId="77777777" w:rsidR="000E396E" w:rsidRPr="000E396E" w:rsidRDefault="000E396E">
      <w:pPr>
        <w:pStyle w:val="ListParagraph"/>
        <w:numPr>
          <w:ilvl w:val="0"/>
          <w:numId w:val="24"/>
        </w:numPr>
        <w:overflowPunct/>
        <w:autoSpaceDE/>
        <w:adjustRightInd/>
        <w:spacing w:after="0"/>
        <w:ind w:firstLineChars="0"/>
        <w:textAlignment w:val="auto"/>
        <w:rPr>
          <w:rFonts w:eastAsia="Arial"/>
          <w:i/>
          <w:iCs/>
          <w:lang w:val="en-US" w:eastAsia="zh-CN"/>
        </w:rPr>
      </w:pPr>
      <w:r w:rsidRPr="000E396E">
        <w:rPr>
          <w:rFonts w:eastAsia="Arial"/>
          <w:i/>
          <w:iCs/>
          <w:lang w:val="en-US" w:eastAsia="zh-CN"/>
        </w:rPr>
        <w:t>The configuration defined in Table 7.3A.2.2-1 and Table 7.3A.2.2-2 of TS 38.101-1 could be re-used for performance evaluation, for ΔRIBNC, both out-of-gap and in-gap ACS, IBB and NBB requirements for selected example combos</w:t>
      </w:r>
    </w:p>
    <w:p w14:paraId="0C0A6558" w14:textId="77777777" w:rsidR="000E396E" w:rsidRPr="000E396E" w:rsidRDefault="000E396E">
      <w:pPr>
        <w:pStyle w:val="ListParagraph"/>
        <w:numPr>
          <w:ilvl w:val="1"/>
          <w:numId w:val="24"/>
        </w:numPr>
        <w:overflowPunct/>
        <w:autoSpaceDE/>
        <w:adjustRightInd/>
        <w:spacing w:after="0"/>
        <w:ind w:firstLineChars="0"/>
        <w:textAlignment w:val="auto"/>
        <w:rPr>
          <w:rFonts w:eastAsia="Arial"/>
          <w:i/>
          <w:iCs/>
          <w:lang w:val="en-US" w:eastAsia="zh-CN"/>
        </w:rPr>
      </w:pPr>
      <w:r w:rsidRPr="000E396E">
        <w:rPr>
          <w:rFonts w:eastAsia="Arial"/>
          <w:i/>
          <w:iCs/>
          <w:lang w:val="en-US" w:eastAsia="zh-CN"/>
        </w:rPr>
        <w:t xml:space="preserve">UE self-band uplink Tx re-use same assumptions for NR PC3 PA i.e., ACPR=30dB, with MPR=1dB, Full RB allocation. Tx LO leakage and image rejection ratio are </w:t>
      </w:r>
      <w:proofErr w:type="gramStart"/>
      <w:r w:rsidRPr="000E396E">
        <w:rPr>
          <w:rFonts w:eastAsia="Arial"/>
          <w:i/>
          <w:iCs/>
          <w:lang w:val="en-US" w:eastAsia="zh-CN"/>
        </w:rPr>
        <w:t>28dB</w:t>
      </w:r>
      <w:proofErr w:type="gramEnd"/>
    </w:p>
    <w:p w14:paraId="05DE9C77" w14:textId="55622CE9" w:rsidR="000E396E" w:rsidRPr="000E396E" w:rsidRDefault="000E396E">
      <w:pPr>
        <w:pStyle w:val="ListParagraph"/>
        <w:numPr>
          <w:ilvl w:val="1"/>
          <w:numId w:val="24"/>
        </w:numPr>
        <w:overflowPunct/>
        <w:autoSpaceDE/>
        <w:adjustRightInd/>
        <w:spacing w:after="0"/>
        <w:ind w:firstLineChars="0"/>
        <w:textAlignment w:val="auto"/>
        <w:rPr>
          <w:rFonts w:eastAsia="Arial"/>
          <w:i/>
          <w:iCs/>
          <w:lang w:val="en-US" w:eastAsia="zh-CN"/>
        </w:rPr>
      </w:pPr>
      <w:r w:rsidRPr="000E396E">
        <w:rPr>
          <w:rFonts w:eastAsia="Arial"/>
          <w:i/>
          <w:iCs/>
          <w:lang w:val="en-US" w:eastAsia="zh-CN"/>
        </w:rPr>
        <w:t xml:space="preserve">Reuse the Rel-15 assumption of Rx chain image rejection, which </w:t>
      </w:r>
      <w:r>
        <w:rPr>
          <w:rFonts w:eastAsia="Arial"/>
          <w:i/>
          <w:iCs/>
          <w:lang w:val="en-US" w:eastAsia="zh-CN"/>
        </w:rPr>
        <w:t xml:space="preserve">is </w:t>
      </w:r>
      <w:proofErr w:type="gramStart"/>
      <w:r w:rsidRPr="000E396E">
        <w:rPr>
          <w:rFonts w:eastAsia="Arial"/>
          <w:i/>
          <w:iCs/>
          <w:lang w:val="en-US" w:eastAsia="zh-CN"/>
        </w:rPr>
        <w:t>25dB</w:t>
      </w:r>
      <w:proofErr w:type="gramEnd"/>
    </w:p>
    <w:p w14:paraId="48253D3F" w14:textId="77777777" w:rsidR="000E396E" w:rsidRPr="000E396E" w:rsidRDefault="000E396E">
      <w:pPr>
        <w:pStyle w:val="ListParagraph"/>
        <w:numPr>
          <w:ilvl w:val="1"/>
          <w:numId w:val="24"/>
        </w:numPr>
        <w:overflowPunct/>
        <w:autoSpaceDE/>
        <w:adjustRightInd/>
        <w:spacing w:after="0"/>
        <w:ind w:firstLineChars="0"/>
        <w:textAlignment w:val="auto"/>
        <w:rPr>
          <w:rFonts w:eastAsia="Arial"/>
          <w:i/>
          <w:iCs/>
          <w:lang w:val="en-US" w:eastAsia="zh-CN"/>
        </w:rPr>
      </w:pPr>
      <w:r w:rsidRPr="000E396E">
        <w:rPr>
          <w:rFonts w:eastAsia="Arial"/>
          <w:i/>
          <w:iCs/>
          <w:lang w:val="en-US" w:eastAsia="zh-CN"/>
        </w:rPr>
        <w:t>At this stage RAN4 does not take DL MIMO into account</w:t>
      </w:r>
    </w:p>
    <w:p w14:paraId="57AB86AE" w14:textId="77777777" w:rsidR="000E396E" w:rsidRPr="000E396E" w:rsidRDefault="000E396E">
      <w:pPr>
        <w:pStyle w:val="ListParagraph"/>
        <w:numPr>
          <w:ilvl w:val="1"/>
          <w:numId w:val="24"/>
        </w:numPr>
        <w:overflowPunct/>
        <w:autoSpaceDE/>
        <w:adjustRightInd/>
        <w:spacing w:after="0"/>
        <w:ind w:firstLineChars="0"/>
        <w:textAlignment w:val="auto"/>
        <w:rPr>
          <w:rFonts w:eastAsia="Arial"/>
          <w:i/>
          <w:iCs/>
          <w:lang w:val="en-US" w:eastAsia="zh-CN"/>
        </w:rPr>
      </w:pPr>
      <w:r w:rsidRPr="000E396E">
        <w:rPr>
          <w:rFonts w:eastAsia="Arial"/>
          <w:i/>
          <w:iCs/>
          <w:lang w:val="en-US" w:eastAsia="zh-CN"/>
        </w:rPr>
        <w:t xml:space="preserve">Evaluation may consider impairment factors such as ACLR, phase noise or </w:t>
      </w:r>
      <w:proofErr w:type="spellStart"/>
      <w:r w:rsidRPr="000E396E">
        <w:rPr>
          <w:rFonts w:eastAsia="Arial"/>
          <w:i/>
          <w:iCs/>
          <w:lang w:val="en-US" w:eastAsia="zh-CN"/>
        </w:rPr>
        <w:t>IMDx</w:t>
      </w:r>
      <w:proofErr w:type="spellEnd"/>
      <w:r w:rsidRPr="000E396E">
        <w:rPr>
          <w:rFonts w:eastAsia="Arial"/>
          <w:i/>
          <w:iCs/>
          <w:lang w:val="en-US" w:eastAsia="zh-CN"/>
        </w:rPr>
        <w:t xml:space="preserve"> of aggressor ability, duplexer isolation…etc.</w:t>
      </w:r>
    </w:p>
    <w:p w14:paraId="6A5AB785" w14:textId="77777777" w:rsidR="000E396E" w:rsidRPr="000E396E" w:rsidRDefault="000E396E">
      <w:pPr>
        <w:pStyle w:val="ListParagraph"/>
        <w:numPr>
          <w:ilvl w:val="0"/>
          <w:numId w:val="24"/>
        </w:numPr>
        <w:overflowPunct/>
        <w:autoSpaceDE/>
        <w:adjustRightInd/>
        <w:spacing w:after="0"/>
        <w:ind w:firstLineChars="0"/>
        <w:textAlignment w:val="auto"/>
        <w:rPr>
          <w:rFonts w:eastAsia="Arial"/>
          <w:i/>
          <w:iCs/>
          <w:lang w:val="en-US" w:eastAsia="zh-CN"/>
        </w:rPr>
      </w:pPr>
      <w:r w:rsidRPr="000E396E">
        <w:rPr>
          <w:rFonts w:eastAsia="Arial"/>
          <w:i/>
          <w:iCs/>
          <w:lang w:val="en-US" w:eastAsia="zh-CN"/>
        </w:rPr>
        <w:t xml:space="preserve">Other configurations are not precluded if identified as having performance </w:t>
      </w:r>
      <w:proofErr w:type="gramStart"/>
      <w:r w:rsidRPr="000E396E">
        <w:rPr>
          <w:rFonts w:eastAsia="Arial"/>
          <w:i/>
          <w:iCs/>
          <w:lang w:val="en-US" w:eastAsia="zh-CN"/>
        </w:rPr>
        <w:t>impact</w:t>
      </w:r>
      <w:proofErr w:type="gramEnd"/>
    </w:p>
    <w:p w14:paraId="1996E8C7" w14:textId="77777777" w:rsidR="000E396E" w:rsidRDefault="000E396E" w:rsidP="000E396E">
      <w:pPr>
        <w:spacing w:after="0"/>
        <w:rPr>
          <w:rFonts w:eastAsia="Arial"/>
          <w:b/>
          <w:bCs/>
          <w:i/>
          <w:iCs/>
          <w:lang w:val="en-US" w:eastAsia="zh-CN"/>
        </w:rPr>
      </w:pPr>
    </w:p>
    <w:p w14:paraId="001277E9" w14:textId="00BE24D0" w:rsidR="000E396E" w:rsidRPr="000E396E" w:rsidRDefault="000E396E" w:rsidP="000E396E">
      <w:pPr>
        <w:spacing w:after="0"/>
        <w:rPr>
          <w:rFonts w:eastAsia="Arial"/>
          <w:i/>
          <w:iCs/>
          <w:lang w:val="en-US" w:eastAsia="zh-CN"/>
        </w:rPr>
      </w:pPr>
      <w:r w:rsidRPr="000E396E">
        <w:rPr>
          <w:rFonts w:eastAsia="Arial"/>
          <w:b/>
          <w:bCs/>
          <w:i/>
          <w:iCs/>
          <w:lang w:val="en-US" w:eastAsia="zh-CN"/>
        </w:rPr>
        <w:lastRenderedPageBreak/>
        <w:t xml:space="preserve">Issue 3-1-2: Prerequisite conditions: </w:t>
      </w:r>
      <w:r w:rsidRPr="000E396E">
        <w:rPr>
          <w:rFonts w:eastAsia="Arial"/>
          <w:i/>
          <w:iCs/>
          <w:lang w:val="en-US" w:eastAsia="zh-CN"/>
        </w:rPr>
        <w:t>FFS on following proposals in next meeting:</w:t>
      </w:r>
    </w:p>
    <w:p w14:paraId="146FD661" w14:textId="77777777" w:rsidR="000E396E" w:rsidRDefault="000E396E">
      <w:pPr>
        <w:pStyle w:val="ListParagraph"/>
        <w:numPr>
          <w:ilvl w:val="0"/>
          <w:numId w:val="26"/>
        </w:numPr>
        <w:spacing w:after="0"/>
        <w:ind w:left="360" w:firstLineChars="0"/>
        <w:rPr>
          <w:rFonts w:eastAsia="Arial"/>
          <w:i/>
          <w:iCs/>
          <w:lang w:val="en-US" w:eastAsia="zh-CN"/>
        </w:rPr>
      </w:pPr>
      <w:r w:rsidRPr="000E396E">
        <w:rPr>
          <w:rFonts w:eastAsia="Arial"/>
          <w:i/>
          <w:iCs/>
          <w:lang w:val="en-US" w:eastAsia="zh-CN"/>
        </w:rPr>
        <w:t xml:space="preserve">Proposal 1: Maintain the current ACS and IBB requirements to ensure UE </w:t>
      </w:r>
      <w:proofErr w:type="gramStart"/>
      <w:r w:rsidRPr="000E396E">
        <w:rPr>
          <w:rFonts w:eastAsia="Arial"/>
          <w:i/>
          <w:iCs/>
          <w:lang w:val="en-US" w:eastAsia="zh-CN"/>
        </w:rPr>
        <w:t>selectivity</w:t>
      </w:r>
      <w:proofErr w:type="gramEnd"/>
    </w:p>
    <w:p w14:paraId="5CE8FC0D" w14:textId="77777777" w:rsidR="000E396E" w:rsidRDefault="000E396E">
      <w:pPr>
        <w:pStyle w:val="ListParagraph"/>
        <w:numPr>
          <w:ilvl w:val="0"/>
          <w:numId w:val="26"/>
        </w:numPr>
        <w:spacing w:after="0"/>
        <w:ind w:left="360" w:firstLineChars="0"/>
        <w:rPr>
          <w:rFonts w:eastAsia="Arial"/>
          <w:i/>
          <w:iCs/>
          <w:lang w:val="en-US" w:eastAsia="zh-CN"/>
        </w:rPr>
      </w:pPr>
      <w:r w:rsidRPr="000E396E">
        <w:rPr>
          <w:rFonts w:eastAsia="Arial"/>
          <w:i/>
          <w:iCs/>
          <w:lang w:val="en-US" w:eastAsia="zh-CN"/>
        </w:rPr>
        <w:t xml:space="preserve">Proposal 2: The fourth sub-bullet in the SID should be simplified to “Determine a reasonable upper level of the power spectral density difference of the in-gap signal compared to the two non-contiguous </w:t>
      </w:r>
      <w:proofErr w:type="gramStart"/>
      <w:r w:rsidRPr="000E396E">
        <w:rPr>
          <w:rFonts w:eastAsia="Arial"/>
          <w:i/>
          <w:iCs/>
          <w:lang w:val="en-US" w:eastAsia="zh-CN"/>
        </w:rPr>
        <w:t>CCs</w:t>
      </w:r>
      <w:proofErr w:type="gramEnd"/>
      <w:r w:rsidRPr="000E396E">
        <w:rPr>
          <w:rFonts w:eastAsia="Arial"/>
          <w:i/>
          <w:iCs/>
          <w:lang w:val="en-US" w:eastAsia="zh-CN"/>
        </w:rPr>
        <w:t>”</w:t>
      </w:r>
    </w:p>
    <w:p w14:paraId="493504D8" w14:textId="72F28519" w:rsidR="000E396E" w:rsidRPr="000E396E" w:rsidRDefault="000E396E">
      <w:pPr>
        <w:pStyle w:val="ListParagraph"/>
        <w:numPr>
          <w:ilvl w:val="0"/>
          <w:numId w:val="26"/>
        </w:numPr>
        <w:spacing w:after="0"/>
        <w:ind w:left="360" w:firstLineChars="0"/>
        <w:rPr>
          <w:rFonts w:eastAsia="Arial"/>
          <w:i/>
          <w:iCs/>
          <w:lang w:val="en-US" w:eastAsia="zh-CN"/>
        </w:rPr>
      </w:pPr>
      <w:r w:rsidRPr="000E396E">
        <w:rPr>
          <w:rFonts w:eastAsia="Arial"/>
          <w:i/>
          <w:iCs/>
          <w:lang w:val="en-US" w:eastAsia="zh-CN"/>
        </w:rPr>
        <w:t xml:space="preserve">Proposal 3: RAN4 to confirm it is feasible to receive two non-contiguous CCs in a shared RF chains with the assumption that power spectral density imbalance between any of the CC and also the signal in the gap </w:t>
      </w:r>
      <w:proofErr w:type="gramStart"/>
      <w:r w:rsidRPr="000E396E">
        <w:rPr>
          <w:rFonts w:eastAsia="Arial"/>
          <w:i/>
          <w:iCs/>
          <w:lang w:val="en-US" w:eastAsia="zh-CN"/>
        </w:rPr>
        <w:t>are</w:t>
      </w:r>
      <w:proofErr w:type="gramEnd"/>
      <w:r w:rsidRPr="000E396E">
        <w:rPr>
          <w:rFonts w:eastAsia="Arial"/>
          <w:i/>
          <w:iCs/>
          <w:lang w:val="en-US" w:eastAsia="zh-CN"/>
        </w:rPr>
        <w:t xml:space="preserve"> within 6dB</w:t>
      </w:r>
    </w:p>
    <w:p w14:paraId="1207BFB8" w14:textId="77777777" w:rsidR="000E396E" w:rsidRPr="000E396E" w:rsidRDefault="000E396E">
      <w:pPr>
        <w:pStyle w:val="ListParagraph"/>
        <w:numPr>
          <w:ilvl w:val="1"/>
          <w:numId w:val="24"/>
        </w:numPr>
        <w:overflowPunct/>
        <w:autoSpaceDE/>
        <w:adjustRightInd/>
        <w:spacing w:after="0"/>
        <w:ind w:left="840" w:firstLineChars="0"/>
        <w:textAlignment w:val="auto"/>
        <w:rPr>
          <w:rFonts w:eastAsia="Arial"/>
          <w:i/>
          <w:iCs/>
          <w:lang w:val="en-US" w:eastAsia="zh-CN"/>
        </w:rPr>
      </w:pPr>
      <w:r w:rsidRPr="000E396E">
        <w:rPr>
          <w:rFonts w:eastAsia="Arial"/>
          <w:i/>
          <w:iCs/>
          <w:lang w:val="en-US" w:eastAsia="zh-CN"/>
        </w:rPr>
        <w:t xml:space="preserve">FFS on assuming higher PSD for the signal in the gap of </w:t>
      </w:r>
      <w:proofErr w:type="gramStart"/>
      <w:r w:rsidRPr="000E396E">
        <w:rPr>
          <w:rFonts w:eastAsia="Arial"/>
          <w:i/>
          <w:iCs/>
          <w:lang w:val="en-US" w:eastAsia="zh-CN"/>
        </w:rPr>
        <w:t>2CC</w:t>
      </w:r>
      <w:proofErr w:type="gramEnd"/>
    </w:p>
    <w:p w14:paraId="4E52A2E0" w14:textId="77777777" w:rsidR="000E396E" w:rsidRPr="000E396E" w:rsidRDefault="000E396E" w:rsidP="000E396E">
      <w:pPr>
        <w:spacing w:after="0"/>
        <w:rPr>
          <w:rFonts w:eastAsia="Arial"/>
          <w:b/>
          <w:bCs/>
          <w:i/>
          <w:iCs/>
          <w:lang w:val="en-US" w:eastAsia="zh-CN"/>
        </w:rPr>
      </w:pPr>
    </w:p>
    <w:p w14:paraId="3E4375A9" w14:textId="7E7C14F8" w:rsidR="000E396E" w:rsidRPr="000E396E" w:rsidRDefault="000E396E" w:rsidP="000E396E">
      <w:pPr>
        <w:spacing w:after="0"/>
        <w:rPr>
          <w:rFonts w:eastAsia="Arial"/>
          <w:lang w:val="en-US" w:eastAsia="zh-CN"/>
        </w:rPr>
      </w:pPr>
      <w:r w:rsidRPr="000E396E">
        <w:rPr>
          <w:rFonts w:eastAsia="Arial"/>
          <w:b/>
          <w:bCs/>
          <w:i/>
          <w:iCs/>
          <w:lang w:val="en-US" w:eastAsia="zh-CN"/>
        </w:rPr>
        <w:t xml:space="preserve">Issue 3-1-3: Requirements for evaluation: </w:t>
      </w:r>
      <w:r w:rsidRPr="000E396E">
        <w:rPr>
          <w:rFonts w:eastAsia="Arial"/>
          <w:i/>
          <w:iCs/>
          <w:lang w:val="en-US" w:eastAsia="zh-CN"/>
        </w:rPr>
        <w:t>Recommended WF:</w:t>
      </w:r>
    </w:p>
    <w:p w14:paraId="3D05A8C4" w14:textId="77777777" w:rsidR="000E396E" w:rsidRPr="000E396E" w:rsidRDefault="000E396E" w:rsidP="000E396E">
      <w:pPr>
        <w:spacing w:after="0"/>
        <w:rPr>
          <w:rFonts w:eastAsia="Arial"/>
          <w:i/>
          <w:iCs/>
          <w:lang w:val="en-US" w:eastAsia="zh-CN"/>
        </w:rPr>
      </w:pPr>
      <w:r w:rsidRPr="000E396E">
        <w:rPr>
          <w:rFonts w:eastAsia="Arial"/>
          <w:i/>
          <w:iCs/>
          <w:lang w:val="en-US" w:eastAsia="zh-CN"/>
        </w:rPr>
        <w:t xml:space="preserve">Companies’ views are diverged but not controversial. Further discuss following bullets see if they can be agreeable as a </w:t>
      </w:r>
      <w:proofErr w:type="gramStart"/>
      <w:r w:rsidRPr="000E396E">
        <w:rPr>
          <w:rFonts w:eastAsia="Arial"/>
          <w:i/>
          <w:iCs/>
          <w:lang w:val="en-US" w:eastAsia="zh-CN"/>
        </w:rPr>
        <w:t>package</w:t>
      </w:r>
      <w:proofErr w:type="gramEnd"/>
    </w:p>
    <w:p w14:paraId="1D282EE9" w14:textId="77777777" w:rsidR="000E396E" w:rsidRPr="000E396E" w:rsidRDefault="000E396E">
      <w:pPr>
        <w:pStyle w:val="ListParagraph"/>
        <w:numPr>
          <w:ilvl w:val="0"/>
          <w:numId w:val="25"/>
        </w:numPr>
        <w:spacing w:after="0"/>
        <w:ind w:left="360" w:firstLineChars="0"/>
        <w:rPr>
          <w:rFonts w:eastAsia="Arial"/>
          <w:i/>
          <w:iCs/>
          <w:lang w:val="en-US" w:eastAsia="zh-CN"/>
        </w:rPr>
      </w:pPr>
      <w:r w:rsidRPr="000E396E">
        <w:rPr>
          <w:rFonts w:eastAsia="Arial"/>
          <w:i/>
          <w:iCs/>
          <w:lang w:val="en-US" w:eastAsia="zh-CN"/>
        </w:rPr>
        <w:t>Both TDD and FDD intra-band DL contiguous CA should be included</w:t>
      </w:r>
    </w:p>
    <w:p w14:paraId="299C73F7" w14:textId="77777777" w:rsidR="000E396E" w:rsidRPr="000E396E" w:rsidRDefault="000E396E">
      <w:pPr>
        <w:pStyle w:val="ListParagraph"/>
        <w:numPr>
          <w:ilvl w:val="0"/>
          <w:numId w:val="24"/>
        </w:numPr>
        <w:overflowPunct/>
        <w:autoSpaceDE/>
        <w:adjustRightInd/>
        <w:spacing w:after="0"/>
        <w:ind w:firstLineChars="0"/>
        <w:textAlignment w:val="auto"/>
        <w:rPr>
          <w:rFonts w:eastAsia="Arial"/>
          <w:i/>
          <w:iCs/>
          <w:lang w:val="en-US" w:eastAsia="zh-CN"/>
        </w:rPr>
      </w:pPr>
      <w:r w:rsidRPr="000E396E">
        <w:rPr>
          <w:rFonts w:eastAsia="Arial"/>
          <w:i/>
          <w:iCs/>
          <w:lang w:val="en-US" w:eastAsia="zh-CN"/>
        </w:rPr>
        <w:t>ΔRIBNC, ACS, IBB, NBB requirements [on both PCC and SCC]</w:t>
      </w:r>
      <w:r w:rsidRPr="000E396E">
        <w:rPr>
          <w:rFonts w:eastAsia="Arial" w:hint="eastAsia"/>
          <w:i/>
          <w:iCs/>
          <w:lang w:val="en-US" w:eastAsia="zh-CN"/>
        </w:rPr>
        <w:t xml:space="preserve"> </w:t>
      </w:r>
      <w:r w:rsidRPr="000E396E">
        <w:rPr>
          <w:rFonts w:eastAsia="Arial"/>
          <w:i/>
          <w:iCs/>
          <w:lang w:val="en-US" w:eastAsia="zh-CN"/>
        </w:rPr>
        <w:t xml:space="preserve">as well as the minimum guard band sizes for single Rx RF chain, all need to be </w:t>
      </w:r>
      <w:proofErr w:type="gramStart"/>
      <w:r w:rsidRPr="000E396E">
        <w:rPr>
          <w:rFonts w:eastAsia="Arial"/>
          <w:i/>
          <w:iCs/>
          <w:lang w:val="en-US" w:eastAsia="zh-CN"/>
        </w:rPr>
        <w:t>evaluated</w:t>
      </w:r>
      <w:proofErr w:type="gramEnd"/>
    </w:p>
    <w:p w14:paraId="7219A3F8" w14:textId="77777777" w:rsidR="000E396E" w:rsidRPr="000E396E" w:rsidRDefault="000E396E">
      <w:pPr>
        <w:pStyle w:val="ListParagraph"/>
        <w:numPr>
          <w:ilvl w:val="1"/>
          <w:numId w:val="24"/>
        </w:numPr>
        <w:overflowPunct/>
        <w:autoSpaceDE/>
        <w:adjustRightInd/>
        <w:spacing w:after="0"/>
        <w:ind w:left="1416" w:firstLineChars="0"/>
        <w:textAlignment w:val="auto"/>
        <w:rPr>
          <w:rFonts w:eastAsia="Arial"/>
          <w:i/>
          <w:iCs/>
          <w:lang w:val="en-US" w:eastAsia="zh-CN"/>
        </w:rPr>
      </w:pPr>
      <w:r w:rsidRPr="000E396E">
        <w:rPr>
          <w:rFonts w:eastAsia="Arial"/>
          <w:i/>
          <w:iCs/>
          <w:lang w:val="en-US" w:eastAsia="zh-CN"/>
        </w:rPr>
        <w:t xml:space="preserve">Out-of-band blocking and spurious response do not need requirement </w:t>
      </w:r>
      <w:proofErr w:type="gramStart"/>
      <w:r w:rsidRPr="000E396E">
        <w:rPr>
          <w:rFonts w:eastAsia="Arial"/>
          <w:i/>
          <w:iCs/>
          <w:lang w:val="en-US" w:eastAsia="zh-CN"/>
        </w:rPr>
        <w:t>adjustment</w:t>
      </w:r>
      <w:proofErr w:type="gramEnd"/>
    </w:p>
    <w:p w14:paraId="5CB447BE" w14:textId="223FF304" w:rsidR="000E396E" w:rsidRPr="000E396E" w:rsidRDefault="000E396E">
      <w:pPr>
        <w:pStyle w:val="ListParagraph"/>
        <w:numPr>
          <w:ilvl w:val="0"/>
          <w:numId w:val="24"/>
        </w:numPr>
        <w:overflowPunct/>
        <w:autoSpaceDE/>
        <w:adjustRightInd/>
        <w:spacing w:after="0"/>
        <w:ind w:firstLineChars="0"/>
        <w:textAlignment w:val="auto"/>
        <w:rPr>
          <w:rFonts w:eastAsia="Arial"/>
          <w:i/>
          <w:iCs/>
          <w:lang w:val="en-US" w:eastAsia="zh-CN"/>
        </w:rPr>
      </w:pPr>
      <w:r w:rsidRPr="000E396E">
        <w:rPr>
          <w:rFonts w:eastAsia="Arial"/>
          <w:i/>
          <w:iCs/>
          <w:lang w:val="en-US" w:eastAsia="zh-CN"/>
        </w:rPr>
        <w:t>Adjusted requirements for fragmented carriers shall be separated from the existing FDD/TDD intra-band carrier non-contiguous aggregation ΔRIBNC, ACS, IBB, NBB</w:t>
      </w:r>
    </w:p>
    <w:p w14:paraId="0B313E89" w14:textId="77777777" w:rsidR="000E396E" w:rsidRPr="000E396E" w:rsidRDefault="000E396E">
      <w:pPr>
        <w:pStyle w:val="ListParagraph"/>
        <w:numPr>
          <w:ilvl w:val="0"/>
          <w:numId w:val="24"/>
        </w:numPr>
        <w:overflowPunct/>
        <w:autoSpaceDE/>
        <w:adjustRightInd/>
        <w:spacing w:after="0"/>
        <w:ind w:firstLineChars="0"/>
        <w:textAlignment w:val="auto"/>
        <w:rPr>
          <w:rFonts w:eastAsia="Arial"/>
          <w:i/>
          <w:iCs/>
          <w:lang w:val="en-US" w:eastAsia="zh-CN"/>
        </w:rPr>
      </w:pPr>
      <w:r w:rsidRPr="000E396E">
        <w:rPr>
          <w:rFonts w:eastAsia="Arial"/>
          <w:i/>
          <w:iCs/>
          <w:lang w:val="en-US" w:eastAsia="zh-CN"/>
        </w:rPr>
        <w:t xml:space="preserve">Discussion on if a rejection level of the image caused by the in-gap interferer is </w:t>
      </w:r>
      <w:proofErr w:type="gramStart"/>
      <w:r w:rsidRPr="000E396E">
        <w:rPr>
          <w:rFonts w:eastAsia="Arial"/>
          <w:i/>
          <w:iCs/>
          <w:lang w:val="en-US" w:eastAsia="zh-CN"/>
        </w:rPr>
        <w:t>needed</w:t>
      </w:r>
      <w:proofErr w:type="gramEnd"/>
    </w:p>
    <w:p w14:paraId="7B38C091" w14:textId="77777777" w:rsidR="000E396E" w:rsidRPr="000E396E" w:rsidRDefault="000E396E">
      <w:pPr>
        <w:pStyle w:val="ListParagraph"/>
        <w:numPr>
          <w:ilvl w:val="0"/>
          <w:numId w:val="24"/>
        </w:numPr>
        <w:overflowPunct/>
        <w:autoSpaceDE/>
        <w:adjustRightInd/>
        <w:spacing w:after="0"/>
        <w:ind w:firstLineChars="0"/>
        <w:textAlignment w:val="auto"/>
        <w:rPr>
          <w:rFonts w:eastAsia="Arial"/>
          <w:i/>
          <w:iCs/>
          <w:lang w:val="en-US" w:eastAsia="zh-CN"/>
        </w:rPr>
      </w:pPr>
      <w:r w:rsidRPr="000E396E">
        <w:rPr>
          <w:rFonts w:eastAsia="Arial"/>
          <w:i/>
          <w:iCs/>
          <w:lang w:val="en-US" w:eastAsia="zh-CN"/>
        </w:rPr>
        <w:t xml:space="preserve">Discussion on new requirement(s) if identified is not </w:t>
      </w:r>
      <w:proofErr w:type="gramStart"/>
      <w:r w:rsidRPr="000E396E">
        <w:rPr>
          <w:rFonts w:eastAsia="Arial"/>
          <w:i/>
          <w:iCs/>
          <w:lang w:val="en-US" w:eastAsia="zh-CN"/>
        </w:rPr>
        <w:t>precluded</w:t>
      </w:r>
      <w:proofErr w:type="gramEnd"/>
    </w:p>
    <w:p w14:paraId="2F0EB20D" w14:textId="77777777" w:rsidR="000E396E" w:rsidRDefault="000E396E" w:rsidP="000E396E">
      <w:pPr>
        <w:spacing w:after="0"/>
        <w:rPr>
          <w:rFonts w:eastAsia="Arial"/>
          <w:lang w:eastAsia="zh-CN"/>
        </w:rPr>
      </w:pPr>
    </w:p>
    <w:p w14:paraId="201ECAC4" w14:textId="299F7367" w:rsidR="00B05FD8" w:rsidRPr="00B05FD8" w:rsidRDefault="000E396E" w:rsidP="00B05FD8">
      <w:pPr>
        <w:rPr>
          <w:rFonts w:eastAsia="Arial"/>
          <w:lang w:eastAsia="zh-CN"/>
        </w:rPr>
      </w:pPr>
      <w:r>
        <w:rPr>
          <w:rFonts w:eastAsia="Arial"/>
          <w:lang w:eastAsia="zh-CN"/>
        </w:rPr>
        <w:t xml:space="preserve">Separately, the SID was updated in last plenary in [3] with objectives </w:t>
      </w:r>
      <w:r w:rsidR="00B05FD8">
        <w:rPr>
          <w:rFonts w:eastAsia="Arial"/>
          <w:lang w:eastAsia="zh-CN"/>
        </w:rPr>
        <w:t>copied below:</w:t>
      </w:r>
      <w:r w:rsidR="00B05FD8" w:rsidRPr="00B05FD8">
        <w:rPr>
          <w:rFonts w:eastAsia="Arial"/>
          <w:lang w:val="en-US" w:eastAsia="zh-CN"/>
        </w:rPr>
        <w:tab/>
      </w:r>
      <w:r w:rsidR="00B05FD8" w:rsidRPr="00B05FD8">
        <w:rPr>
          <w:rFonts w:eastAsia="Arial"/>
          <w:lang w:val="en-US" w:eastAsia="zh-CN"/>
        </w:rPr>
        <w:tab/>
      </w:r>
      <w:r w:rsidR="00B05FD8" w:rsidRPr="00B05FD8">
        <w:rPr>
          <w:rFonts w:eastAsia="Arial"/>
          <w:lang w:val="en-US" w:eastAsia="zh-CN"/>
        </w:rPr>
        <w:tab/>
      </w:r>
      <w:r w:rsidR="00B05FD8" w:rsidRPr="00B05FD8">
        <w:rPr>
          <w:rFonts w:eastAsia="Arial"/>
          <w:lang w:val="en-US" w:eastAsia="zh-CN"/>
        </w:rPr>
        <w:tab/>
      </w:r>
      <w:r w:rsidR="00B05FD8" w:rsidRPr="00B05FD8">
        <w:rPr>
          <w:rFonts w:eastAsia="Arial"/>
          <w:lang w:val="en-US" w:eastAsia="zh-CN"/>
        </w:rPr>
        <w:tab/>
      </w:r>
      <w:r w:rsidR="00B05FD8" w:rsidRPr="00B05FD8">
        <w:rPr>
          <w:rFonts w:eastAsia="Arial"/>
          <w:lang w:val="en-US" w:eastAsia="zh-CN"/>
        </w:rPr>
        <w:tab/>
      </w:r>
      <w:r w:rsidR="00B05FD8" w:rsidRPr="00B05FD8">
        <w:rPr>
          <w:rFonts w:eastAsia="Arial"/>
          <w:lang w:val="en-US" w:eastAsia="zh-CN"/>
        </w:rPr>
        <w:tab/>
      </w:r>
    </w:p>
    <w:p w14:paraId="58558DA1" w14:textId="77777777" w:rsidR="00B05FD8" w:rsidRPr="00B05FD8" w:rsidRDefault="00B05FD8" w:rsidP="00B05FD8">
      <w:pPr>
        <w:spacing w:after="0"/>
        <w:rPr>
          <w:rFonts w:eastAsia="Arial"/>
          <w:i/>
          <w:iCs/>
          <w:lang w:val="en-US" w:eastAsia="zh-CN"/>
        </w:rPr>
      </w:pPr>
      <w:r w:rsidRPr="00B05FD8">
        <w:rPr>
          <w:rFonts w:eastAsia="Arial"/>
          <w:i/>
          <w:iCs/>
          <w:lang w:val="en-US" w:eastAsia="zh-CN"/>
        </w:rPr>
        <w:t>-</w:t>
      </w:r>
      <w:r w:rsidRPr="00B05FD8">
        <w:rPr>
          <w:rFonts w:eastAsia="Arial"/>
          <w:i/>
          <w:iCs/>
          <w:lang w:val="en-US" w:eastAsia="zh-CN"/>
        </w:rPr>
        <w:tab/>
        <w:t xml:space="preserve">Identify methods for reducing the number of UE Rx chains (e.g. from separate RF chains per CC to shared RF </w:t>
      </w:r>
      <w:proofErr w:type="gramStart"/>
      <w:r w:rsidRPr="00B05FD8">
        <w:rPr>
          <w:rFonts w:eastAsia="Arial"/>
          <w:i/>
          <w:iCs/>
          <w:lang w:val="en-US" w:eastAsia="zh-CN"/>
        </w:rPr>
        <w:t>chains )</w:t>
      </w:r>
      <w:proofErr w:type="gramEnd"/>
      <w:r w:rsidRPr="00B05FD8">
        <w:rPr>
          <w:rFonts w:eastAsia="Arial"/>
          <w:i/>
          <w:iCs/>
          <w:lang w:val="en-US" w:eastAsia="zh-CN"/>
        </w:rPr>
        <w:t xml:space="preserve"> needed for single DL band with frequency span ≤ 100 MHz, containing two non-contiguous CCs within a CA combination for the inter-operator co-located scenario, considering: </w:t>
      </w:r>
      <w:r w:rsidRPr="00B05FD8">
        <w:rPr>
          <w:rFonts w:eastAsia="Arial"/>
          <w:i/>
          <w:iCs/>
          <w:lang w:val="en-US" w:eastAsia="zh-CN"/>
        </w:rPr>
        <w:tab/>
      </w:r>
      <w:r w:rsidRPr="00B05FD8">
        <w:rPr>
          <w:rFonts w:eastAsia="Arial"/>
          <w:i/>
          <w:iCs/>
          <w:lang w:val="en-US" w:eastAsia="zh-CN"/>
        </w:rPr>
        <w:tab/>
      </w:r>
      <w:r w:rsidRPr="00B05FD8">
        <w:rPr>
          <w:rFonts w:eastAsia="Arial"/>
          <w:i/>
          <w:iCs/>
          <w:lang w:val="en-US" w:eastAsia="zh-CN"/>
        </w:rPr>
        <w:tab/>
      </w:r>
      <w:r w:rsidRPr="00B05FD8">
        <w:rPr>
          <w:rFonts w:eastAsia="Arial"/>
          <w:i/>
          <w:iCs/>
          <w:lang w:val="en-US" w:eastAsia="zh-CN"/>
        </w:rPr>
        <w:tab/>
      </w:r>
      <w:r w:rsidRPr="00B05FD8">
        <w:rPr>
          <w:rFonts w:eastAsia="Arial"/>
          <w:i/>
          <w:iCs/>
          <w:lang w:val="en-US" w:eastAsia="zh-CN"/>
        </w:rPr>
        <w:tab/>
      </w:r>
      <w:r w:rsidRPr="00B05FD8">
        <w:rPr>
          <w:rFonts w:eastAsia="Arial"/>
          <w:i/>
          <w:iCs/>
          <w:lang w:val="en-US" w:eastAsia="zh-CN"/>
        </w:rPr>
        <w:tab/>
      </w:r>
    </w:p>
    <w:p w14:paraId="65273DD1" w14:textId="77777777" w:rsidR="00B05FD8" w:rsidRPr="00B05FD8" w:rsidRDefault="00B05FD8" w:rsidP="00B05FD8">
      <w:pPr>
        <w:spacing w:after="0"/>
        <w:rPr>
          <w:rFonts w:eastAsia="Arial"/>
          <w:i/>
          <w:iCs/>
          <w:lang w:val="en-US" w:eastAsia="zh-CN"/>
        </w:rPr>
      </w:pPr>
      <w:r w:rsidRPr="00B05FD8">
        <w:rPr>
          <w:rFonts w:eastAsia="Arial"/>
          <w:i/>
          <w:iCs/>
          <w:lang w:val="en-US" w:eastAsia="zh-CN"/>
        </w:rPr>
        <w:t>-</w:t>
      </w:r>
      <w:r w:rsidRPr="00B05FD8">
        <w:rPr>
          <w:rFonts w:eastAsia="Arial"/>
          <w:i/>
          <w:iCs/>
          <w:lang w:val="en-US" w:eastAsia="zh-CN"/>
        </w:rPr>
        <w:tab/>
        <w:t xml:space="preserve">Which RF requirements could be adjusted for the inter-operator co-located BS scenario, </w:t>
      </w:r>
      <w:proofErr w:type="gramStart"/>
      <w:r w:rsidRPr="00B05FD8">
        <w:rPr>
          <w:rFonts w:eastAsia="Arial"/>
          <w:i/>
          <w:iCs/>
          <w:lang w:val="en-US" w:eastAsia="zh-CN"/>
        </w:rPr>
        <w:t>e.g.</w:t>
      </w:r>
      <w:proofErr w:type="gramEnd"/>
      <w:r w:rsidRPr="00B05FD8">
        <w:rPr>
          <w:rFonts w:eastAsia="Arial"/>
          <w:i/>
          <w:iCs/>
          <w:lang w:val="en-US" w:eastAsia="zh-CN"/>
        </w:rPr>
        <w:t xml:space="preserve"> existing UE RF requirements such as ΔRIBNC, ACS and in-band blocking [RAN4];</w:t>
      </w:r>
      <w:r w:rsidRPr="00B05FD8">
        <w:rPr>
          <w:rFonts w:eastAsia="Arial"/>
          <w:i/>
          <w:iCs/>
          <w:lang w:val="en-US" w:eastAsia="zh-CN"/>
        </w:rPr>
        <w:tab/>
      </w:r>
      <w:r w:rsidRPr="00B05FD8">
        <w:rPr>
          <w:rFonts w:eastAsia="Arial"/>
          <w:i/>
          <w:iCs/>
          <w:lang w:val="en-US" w:eastAsia="zh-CN"/>
        </w:rPr>
        <w:tab/>
      </w:r>
      <w:r w:rsidRPr="00B05FD8">
        <w:rPr>
          <w:rFonts w:eastAsia="Arial"/>
          <w:i/>
          <w:iCs/>
          <w:lang w:val="en-US" w:eastAsia="zh-CN"/>
        </w:rPr>
        <w:tab/>
      </w:r>
      <w:r w:rsidRPr="00B05FD8">
        <w:rPr>
          <w:rFonts w:eastAsia="Arial"/>
          <w:i/>
          <w:iCs/>
          <w:lang w:val="en-US" w:eastAsia="zh-CN"/>
        </w:rPr>
        <w:tab/>
      </w:r>
      <w:r w:rsidRPr="00B05FD8">
        <w:rPr>
          <w:rFonts w:eastAsia="Arial"/>
          <w:i/>
          <w:iCs/>
          <w:lang w:val="en-US" w:eastAsia="zh-CN"/>
        </w:rPr>
        <w:tab/>
      </w:r>
      <w:r w:rsidRPr="00B05FD8">
        <w:rPr>
          <w:rFonts w:eastAsia="Arial"/>
          <w:i/>
          <w:iCs/>
          <w:lang w:val="en-US" w:eastAsia="zh-CN"/>
        </w:rPr>
        <w:tab/>
      </w:r>
    </w:p>
    <w:p w14:paraId="2D7B5D15" w14:textId="77777777" w:rsidR="00B05FD8" w:rsidRPr="00B05FD8" w:rsidRDefault="00B05FD8" w:rsidP="00B05FD8">
      <w:pPr>
        <w:spacing w:after="0"/>
        <w:rPr>
          <w:rFonts w:eastAsia="Arial"/>
          <w:i/>
          <w:iCs/>
          <w:lang w:val="en-US" w:eastAsia="zh-CN"/>
        </w:rPr>
      </w:pPr>
      <w:r w:rsidRPr="00B05FD8">
        <w:rPr>
          <w:rFonts w:eastAsia="Arial"/>
          <w:i/>
          <w:iCs/>
          <w:lang w:val="en-US" w:eastAsia="zh-CN"/>
        </w:rPr>
        <w:t>§   Other requirements for study purpose are not precluded, if identified</w:t>
      </w:r>
      <w:r w:rsidRPr="00B05FD8">
        <w:rPr>
          <w:rFonts w:eastAsia="Arial"/>
          <w:i/>
          <w:iCs/>
          <w:lang w:val="en-US" w:eastAsia="zh-CN"/>
        </w:rPr>
        <w:tab/>
      </w:r>
      <w:r w:rsidRPr="00B05FD8">
        <w:rPr>
          <w:rFonts w:eastAsia="Arial"/>
          <w:i/>
          <w:iCs/>
          <w:lang w:val="en-US" w:eastAsia="zh-CN"/>
        </w:rPr>
        <w:tab/>
      </w:r>
      <w:r w:rsidRPr="00B05FD8">
        <w:rPr>
          <w:rFonts w:eastAsia="Arial"/>
          <w:i/>
          <w:iCs/>
          <w:lang w:val="en-US" w:eastAsia="zh-CN"/>
        </w:rPr>
        <w:tab/>
      </w:r>
      <w:r w:rsidRPr="00B05FD8">
        <w:rPr>
          <w:rFonts w:eastAsia="Arial"/>
          <w:i/>
          <w:iCs/>
          <w:lang w:val="en-US" w:eastAsia="zh-CN"/>
        </w:rPr>
        <w:tab/>
      </w:r>
      <w:r w:rsidRPr="00B05FD8">
        <w:rPr>
          <w:rFonts w:eastAsia="Arial"/>
          <w:i/>
          <w:iCs/>
          <w:lang w:val="en-US" w:eastAsia="zh-CN"/>
        </w:rPr>
        <w:tab/>
      </w:r>
      <w:r w:rsidRPr="00B05FD8">
        <w:rPr>
          <w:rFonts w:eastAsia="Arial"/>
          <w:i/>
          <w:iCs/>
          <w:lang w:val="en-US" w:eastAsia="zh-CN"/>
        </w:rPr>
        <w:tab/>
      </w:r>
      <w:r w:rsidRPr="00B05FD8">
        <w:rPr>
          <w:rFonts w:eastAsia="Arial"/>
          <w:i/>
          <w:iCs/>
          <w:lang w:val="en-US" w:eastAsia="zh-CN"/>
        </w:rPr>
        <w:tab/>
      </w:r>
    </w:p>
    <w:p w14:paraId="70AEC684" w14:textId="5A93626A" w:rsidR="00B05FD8" w:rsidRPr="00B05FD8" w:rsidRDefault="00B05FD8" w:rsidP="00B05FD8">
      <w:pPr>
        <w:spacing w:after="0"/>
        <w:rPr>
          <w:rFonts w:eastAsia="Arial"/>
          <w:i/>
          <w:iCs/>
          <w:lang w:val="en-US" w:eastAsia="zh-CN"/>
        </w:rPr>
      </w:pPr>
      <w:r w:rsidRPr="00B05FD8">
        <w:rPr>
          <w:rFonts w:eastAsia="Arial"/>
          <w:i/>
          <w:iCs/>
          <w:lang w:val="en-US" w:eastAsia="zh-CN"/>
        </w:rPr>
        <w:t>-</w:t>
      </w:r>
      <w:r w:rsidRPr="00B05FD8">
        <w:rPr>
          <w:rFonts w:eastAsia="Arial"/>
          <w:i/>
          <w:iCs/>
          <w:lang w:val="en-US" w:eastAsia="zh-CN"/>
        </w:rPr>
        <w:tab/>
        <w:t>The ability to semi-statically switch hardware resources (</w:t>
      </w:r>
      <w:proofErr w:type="gramStart"/>
      <w:r w:rsidRPr="00B05FD8">
        <w:rPr>
          <w:rFonts w:eastAsia="Arial"/>
          <w:i/>
          <w:iCs/>
          <w:lang w:val="en-US" w:eastAsia="zh-CN"/>
        </w:rPr>
        <w:t>i.e.</w:t>
      </w:r>
      <w:proofErr w:type="gramEnd"/>
      <w:r w:rsidRPr="00B05FD8">
        <w:rPr>
          <w:rFonts w:eastAsia="Arial"/>
          <w:i/>
          <w:iCs/>
          <w:lang w:val="en-US" w:eastAsia="zh-CN"/>
        </w:rPr>
        <w:t xml:space="preserve"> Rx chains) [RAN4, RAN2 – See note 2];</w:t>
      </w:r>
      <w:r w:rsidRPr="00B05FD8">
        <w:rPr>
          <w:rFonts w:eastAsia="Arial"/>
          <w:i/>
          <w:iCs/>
          <w:lang w:val="en-US" w:eastAsia="zh-CN"/>
        </w:rPr>
        <w:tab/>
      </w:r>
      <w:r w:rsidRPr="00B05FD8">
        <w:rPr>
          <w:rFonts w:eastAsia="Arial"/>
          <w:i/>
          <w:iCs/>
          <w:lang w:val="en-US" w:eastAsia="zh-CN"/>
        </w:rPr>
        <w:tab/>
      </w:r>
      <w:r w:rsidRPr="00B05FD8">
        <w:rPr>
          <w:rFonts w:eastAsia="Arial"/>
          <w:i/>
          <w:iCs/>
          <w:lang w:val="en-US" w:eastAsia="zh-CN"/>
        </w:rPr>
        <w:tab/>
      </w:r>
      <w:r w:rsidRPr="00B05FD8">
        <w:rPr>
          <w:rFonts w:eastAsia="Arial"/>
          <w:i/>
          <w:iCs/>
          <w:lang w:val="en-US" w:eastAsia="zh-CN"/>
        </w:rPr>
        <w:tab/>
      </w:r>
    </w:p>
    <w:p w14:paraId="7C02B8A0" w14:textId="0DEC2ACF" w:rsidR="00B05FD8" w:rsidRPr="00B05FD8" w:rsidRDefault="00B05FD8" w:rsidP="00B05FD8">
      <w:pPr>
        <w:spacing w:after="0"/>
        <w:rPr>
          <w:rFonts w:eastAsia="Arial"/>
          <w:i/>
          <w:iCs/>
          <w:lang w:val="en-US" w:eastAsia="zh-CN"/>
        </w:rPr>
      </w:pPr>
      <w:r w:rsidRPr="00B05FD8">
        <w:rPr>
          <w:rFonts w:eastAsia="Arial"/>
          <w:i/>
          <w:iCs/>
          <w:lang w:val="en-US" w:eastAsia="zh-CN"/>
        </w:rPr>
        <w:t>-</w:t>
      </w:r>
      <w:r w:rsidRPr="00B05FD8">
        <w:rPr>
          <w:rFonts w:eastAsia="Arial"/>
          <w:i/>
          <w:iCs/>
          <w:lang w:val="en-US" w:eastAsia="zh-CN"/>
        </w:rPr>
        <w:tab/>
        <w:t>Up to 6 dB DL received power spectral density imbalance between the two non-contiguous CCs [RAN4</w:t>
      </w:r>
      <w:proofErr w:type="gramStart"/>
      <w:r w:rsidRPr="00B05FD8">
        <w:rPr>
          <w:rFonts w:eastAsia="Arial"/>
          <w:i/>
          <w:iCs/>
          <w:lang w:val="en-US" w:eastAsia="zh-CN"/>
        </w:rPr>
        <w:t>];</w:t>
      </w:r>
      <w:proofErr w:type="gramEnd"/>
      <w:r w:rsidRPr="00B05FD8">
        <w:rPr>
          <w:rFonts w:eastAsia="Arial"/>
          <w:i/>
          <w:iCs/>
          <w:lang w:val="en-US" w:eastAsia="zh-CN"/>
        </w:rPr>
        <w:tab/>
      </w:r>
      <w:r w:rsidRPr="00B05FD8">
        <w:rPr>
          <w:rFonts w:eastAsia="Arial"/>
          <w:i/>
          <w:iCs/>
          <w:lang w:val="en-US" w:eastAsia="zh-CN"/>
        </w:rPr>
        <w:tab/>
      </w:r>
      <w:r w:rsidRPr="00B05FD8">
        <w:rPr>
          <w:rFonts w:eastAsia="Arial"/>
          <w:i/>
          <w:iCs/>
          <w:lang w:val="en-US" w:eastAsia="zh-CN"/>
        </w:rPr>
        <w:tab/>
      </w:r>
    </w:p>
    <w:p w14:paraId="0F71C9F0" w14:textId="77777777" w:rsidR="00B05FD8" w:rsidRPr="00B05FD8" w:rsidRDefault="00B05FD8" w:rsidP="00B05FD8">
      <w:pPr>
        <w:spacing w:after="0"/>
        <w:rPr>
          <w:rFonts w:eastAsia="Arial"/>
          <w:i/>
          <w:iCs/>
          <w:lang w:val="en-US" w:eastAsia="zh-CN"/>
        </w:rPr>
      </w:pPr>
      <w:r w:rsidRPr="00B05FD8">
        <w:rPr>
          <w:rFonts w:eastAsia="Arial"/>
          <w:i/>
          <w:iCs/>
          <w:lang w:val="en-US" w:eastAsia="zh-CN"/>
        </w:rPr>
        <w:t>-</w:t>
      </w:r>
      <w:r w:rsidRPr="00B05FD8">
        <w:rPr>
          <w:rFonts w:eastAsia="Arial"/>
          <w:i/>
          <w:iCs/>
          <w:lang w:val="en-US" w:eastAsia="zh-CN"/>
        </w:rPr>
        <w:tab/>
        <w:t>Determine a reasonable level for the power spectral density difference between carriers of co-located adjacent channel operators for study [RAN4]</w:t>
      </w:r>
      <w:r w:rsidRPr="00B05FD8">
        <w:rPr>
          <w:rFonts w:eastAsia="Arial"/>
          <w:i/>
          <w:iCs/>
          <w:lang w:val="en-US" w:eastAsia="zh-CN"/>
        </w:rPr>
        <w:tab/>
      </w:r>
      <w:r w:rsidRPr="00B05FD8">
        <w:rPr>
          <w:rFonts w:eastAsia="Arial"/>
          <w:i/>
          <w:iCs/>
          <w:lang w:val="en-US" w:eastAsia="zh-CN"/>
        </w:rPr>
        <w:tab/>
      </w:r>
      <w:r w:rsidRPr="00B05FD8">
        <w:rPr>
          <w:rFonts w:eastAsia="Arial"/>
          <w:i/>
          <w:iCs/>
          <w:lang w:val="en-US" w:eastAsia="zh-CN"/>
        </w:rPr>
        <w:tab/>
      </w:r>
      <w:r w:rsidRPr="00B05FD8">
        <w:rPr>
          <w:rFonts w:eastAsia="Arial"/>
          <w:i/>
          <w:iCs/>
          <w:lang w:val="en-US" w:eastAsia="zh-CN"/>
        </w:rPr>
        <w:tab/>
      </w:r>
      <w:r w:rsidRPr="00B05FD8">
        <w:rPr>
          <w:rFonts w:eastAsia="Arial"/>
          <w:i/>
          <w:iCs/>
          <w:lang w:val="en-US" w:eastAsia="zh-CN"/>
        </w:rPr>
        <w:tab/>
      </w:r>
      <w:r w:rsidRPr="00B05FD8">
        <w:rPr>
          <w:rFonts w:eastAsia="Arial"/>
          <w:i/>
          <w:iCs/>
          <w:lang w:val="en-US" w:eastAsia="zh-CN"/>
        </w:rPr>
        <w:tab/>
      </w:r>
    </w:p>
    <w:p w14:paraId="1B5CC0C0" w14:textId="77777777" w:rsidR="00B05FD8" w:rsidRPr="00B05FD8" w:rsidRDefault="00B05FD8" w:rsidP="00B05FD8">
      <w:pPr>
        <w:spacing w:after="0"/>
        <w:rPr>
          <w:rFonts w:eastAsia="Arial"/>
          <w:i/>
          <w:iCs/>
          <w:lang w:val="en-US" w:eastAsia="zh-CN"/>
        </w:rPr>
      </w:pPr>
      <w:r w:rsidRPr="00B05FD8">
        <w:rPr>
          <w:rFonts w:eastAsia="Arial"/>
          <w:i/>
          <w:iCs/>
          <w:lang w:val="en-US" w:eastAsia="zh-CN"/>
        </w:rPr>
        <w:t>-</w:t>
      </w:r>
      <w:r w:rsidRPr="00B05FD8">
        <w:rPr>
          <w:rFonts w:eastAsia="Arial"/>
          <w:i/>
          <w:iCs/>
          <w:lang w:val="en-US" w:eastAsia="zh-CN"/>
        </w:rPr>
        <w:tab/>
        <w:t>Impacts on DL performance [RAN4</w:t>
      </w:r>
      <w:proofErr w:type="gramStart"/>
      <w:r w:rsidRPr="00B05FD8">
        <w:rPr>
          <w:rFonts w:eastAsia="Arial"/>
          <w:i/>
          <w:iCs/>
          <w:lang w:val="en-US" w:eastAsia="zh-CN"/>
        </w:rPr>
        <w:t>] ;</w:t>
      </w:r>
      <w:proofErr w:type="gramEnd"/>
      <w:r w:rsidRPr="00B05FD8">
        <w:rPr>
          <w:rFonts w:eastAsia="Arial"/>
          <w:i/>
          <w:iCs/>
          <w:lang w:val="en-US" w:eastAsia="zh-CN"/>
        </w:rPr>
        <w:tab/>
      </w:r>
      <w:r w:rsidRPr="00B05FD8">
        <w:rPr>
          <w:rFonts w:eastAsia="Arial"/>
          <w:i/>
          <w:iCs/>
          <w:lang w:val="en-US" w:eastAsia="zh-CN"/>
        </w:rPr>
        <w:tab/>
      </w:r>
      <w:r w:rsidRPr="00B05FD8">
        <w:rPr>
          <w:rFonts w:eastAsia="Arial"/>
          <w:i/>
          <w:iCs/>
          <w:lang w:val="en-US" w:eastAsia="zh-CN"/>
        </w:rPr>
        <w:tab/>
      </w:r>
      <w:r w:rsidRPr="00B05FD8">
        <w:rPr>
          <w:rFonts w:eastAsia="Arial"/>
          <w:i/>
          <w:iCs/>
          <w:lang w:val="en-US" w:eastAsia="zh-CN"/>
        </w:rPr>
        <w:tab/>
      </w:r>
      <w:r w:rsidRPr="00B05FD8">
        <w:rPr>
          <w:rFonts w:eastAsia="Arial"/>
          <w:i/>
          <w:iCs/>
          <w:lang w:val="en-US" w:eastAsia="zh-CN"/>
        </w:rPr>
        <w:tab/>
      </w:r>
      <w:r w:rsidRPr="00B05FD8">
        <w:rPr>
          <w:rFonts w:eastAsia="Arial"/>
          <w:i/>
          <w:iCs/>
          <w:lang w:val="en-US" w:eastAsia="zh-CN"/>
        </w:rPr>
        <w:tab/>
      </w:r>
    </w:p>
    <w:p w14:paraId="55B2A7B0" w14:textId="77777777" w:rsidR="00515639" w:rsidRDefault="00B05FD8" w:rsidP="00B05FD8">
      <w:pPr>
        <w:spacing w:after="0"/>
        <w:rPr>
          <w:rFonts w:eastAsia="Arial"/>
          <w:i/>
          <w:iCs/>
          <w:lang w:val="en-US" w:eastAsia="zh-CN"/>
        </w:rPr>
      </w:pPr>
      <w:r w:rsidRPr="00B05FD8">
        <w:rPr>
          <w:rFonts w:eastAsia="Arial"/>
          <w:i/>
          <w:iCs/>
          <w:lang w:val="en-US" w:eastAsia="zh-CN"/>
        </w:rPr>
        <w:t>-</w:t>
      </w:r>
      <w:r w:rsidRPr="00B05FD8">
        <w:rPr>
          <w:rFonts w:eastAsia="Arial"/>
          <w:i/>
          <w:iCs/>
          <w:lang w:val="en-US" w:eastAsia="zh-CN"/>
        </w:rPr>
        <w:tab/>
        <w:t>Means for a UE to inform the network of appropriate CA configuration it can support with adjusted RF requirements [RAN4, RAN2 – See note 2].</w:t>
      </w:r>
    </w:p>
    <w:p w14:paraId="15B7D234" w14:textId="77777777" w:rsidR="00515639" w:rsidRDefault="00515639" w:rsidP="00B05FD8">
      <w:pPr>
        <w:spacing w:after="0"/>
        <w:rPr>
          <w:rFonts w:eastAsia="Arial"/>
          <w:i/>
          <w:iCs/>
          <w:lang w:val="en-US" w:eastAsia="zh-CN"/>
        </w:rPr>
      </w:pPr>
    </w:p>
    <w:p w14:paraId="27DACDDA" w14:textId="00BEF05F" w:rsidR="00DD1354" w:rsidRDefault="00515639" w:rsidP="00B05FD8">
      <w:pPr>
        <w:spacing w:after="0"/>
        <w:rPr>
          <w:rFonts w:eastAsia="Arial"/>
          <w:b/>
          <w:bCs/>
          <w:lang w:val="en-US" w:eastAsia="zh-CN"/>
        </w:rPr>
      </w:pPr>
      <w:r w:rsidRPr="00515639">
        <w:rPr>
          <w:rFonts w:eastAsia="Arial"/>
          <w:b/>
          <w:bCs/>
          <w:lang w:val="en-US" w:eastAsia="zh-CN"/>
        </w:rPr>
        <w:t>Observation:</w:t>
      </w:r>
      <w:r>
        <w:rPr>
          <w:rFonts w:eastAsia="Arial"/>
          <w:b/>
          <w:bCs/>
          <w:lang w:val="en-US" w:eastAsia="zh-CN"/>
        </w:rPr>
        <w:t xml:space="preserve"> if the PS</w:t>
      </w:r>
      <w:r w:rsidR="0048510A">
        <w:rPr>
          <w:rFonts w:eastAsia="Arial"/>
          <w:b/>
          <w:bCs/>
          <w:lang w:val="en-US" w:eastAsia="zh-CN"/>
        </w:rPr>
        <w:t>D</w:t>
      </w:r>
      <w:r>
        <w:rPr>
          <w:rFonts w:eastAsia="Arial"/>
          <w:b/>
          <w:bCs/>
          <w:lang w:val="en-US" w:eastAsia="zh-CN"/>
        </w:rPr>
        <w:t xml:space="preserve"> imbalance between the two DL CCs is</w:t>
      </w:r>
      <w:r w:rsidR="0048510A">
        <w:rPr>
          <w:rFonts w:eastAsia="Arial"/>
          <w:b/>
          <w:bCs/>
          <w:lang w:val="en-US" w:eastAsia="zh-CN"/>
        </w:rPr>
        <w:t xml:space="preserve"> understood to be 6dB</w:t>
      </w:r>
      <w:r w:rsidR="00DD1354">
        <w:rPr>
          <w:rFonts w:eastAsia="Arial"/>
          <w:b/>
          <w:bCs/>
          <w:lang w:val="en-US" w:eastAsia="zh-CN"/>
        </w:rPr>
        <w:t>,</w:t>
      </w:r>
      <w:r w:rsidR="0048510A">
        <w:rPr>
          <w:rFonts w:eastAsia="Arial"/>
          <w:b/>
          <w:bCs/>
          <w:lang w:val="en-US" w:eastAsia="zh-CN"/>
        </w:rPr>
        <w:t xml:space="preserve"> </w:t>
      </w:r>
      <w:r w:rsidR="00DD1354">
        <w:rPr>
          <w:rFonts w:eastAsia="Arial"/>
          <w:b/>
          <w:bCs/>
          <w:lang w:val="en-US" w:eastAsia="zh-CN"/>
        </w:rPr>
        <w:t>such as with</w:t>
      </w:r>
      <w:r w:rsidR="0048510A">
        <w:rPr>
          <w:rFonts w:eastAsia="Arial"/>
          <w:b/>
          <w:bCs/>
          <w:lang w:val="en-US" w:eastAsia="zh-CN"/>
        </w:rPr>
        <w:t xml:space="preserve"> current intra-band DLCA cases, it is still unclear what the in-gap</w:t>
      </w:r>
      <w:r w:rsidR="00DD1354">
        <w:rPr>
          <w:rFonts w:eastAsia="Arial"/>
          <w:b/>
          <w:bCs/>
          <w:lang w:val="en-US" w:eastAsia="zh-CN"/>
        </w:rPr>
        <w:t>,</w:t>
      </w:r>
      <w:r w:rsidR="0048510A">
        <w:rPr>
          <w:rFonts w:eastAsia="Arial"/>
          <w:b/>
          <w:bCs/>
          <w:lang w:val="en-US" w:eastAsia="zh-CN"/>
        </w:rPr>
        <w:t xml:space="preserve"> but also adjacent CC power may be</w:t>
      </w:r>
      <w:r w:rsidR="00DD1354">
        <w:rPr>
          <w:rFonts w:eastAsia="Arial"/>
          <w:b/>
          <w:bCs/>
          <w:lang w:val="en-US" w:eastAsia="zh-CN"/>
        </w:rPr>
        <w:t>:</w:t>
      </w:r>
      <w:r w:rsidR="0048510A">
        <w:rPr>
          <w:rFonts w:eastAsia="Arial"/>
          <w:b/>
          <w:bCs/>
          <w:lang w:val="en-US" w:eastAsia="zh-CN"/>
        </w:rPr>
        <w:t xml:space="preserve"> </w:t>
      </w:r>
    </w:p>
    <w:p w14:paraId="11171882" w14:textId="77777777" w:rsidR="00DD1354" w:rsidRPr="00DD1354" w:rsidRDefault="0048510A">
      <w:pPr>
        <w:pStyle w:val="ListParagraph"/>
        <w:numPr>
          <w:ilvl w:val="0"/>
          <w:numId w:val="25"/>
        </w:numPr>
        <w:spacing w:after="0"/>
        <w:ind w:firstLineChars="0"/>
        <w:rPr>
          <w:rFonts w:eastAsia="Arial"/>
          <w:b/>
          <w:bCs/>
          <w:lang w:val="en-US" w:eastAsia="zh-CN"/>
        </w:rPr>
      </w:pPr>
      <w:r w:rsidRPr="00DD1354">
        <w:rPr>
          <w:rFonts w:eastAsia="Arial"/>
          <w:b/>
          <w:bCs/>
          <w:lang w:val="en-US" w:eastAsia="zh-CN"/>
        </w:rPr>
        <w:t xml:space="preserve">For example, are all the in-gap channels and outer adjacent channels co-located? </w:t>
      </w:r>
    </w:p>
    <w:p w14:paraId="1DE5094A" w14:textId="77777777" w:rsidR="00DD1354" w:rsidRPr="00DD1354" w:rsidRDefault="0048510A">
      <w:pPr>
        <w:pStyle w:val="ListParagraph"/>
        <w:numPr>
          <w:ilvl w:val="0"/>
          <w:numId w:val="25"/>
        </w:numPr>
        <w:spacing w:after="0"/>
        <w:ind w:firstLineChars="0"/>
        <w:rPr>
          <w:rFonts w:eastAsia="Arial"/>
          <w:b/>
          <w:bCs/>
          <w:lang w:val="en-US" w:eastAsia="zh-CN"/>
        </w:rPr>
      </w:pPr>
      <w:r w:rsidRPr="00DD1354">
        <w:rPr>
          <w:rFonts w:eastAsia="Arial"/>
          <w:b/>
          <w:bCs/>
          <w:lang w:val="en-US" w:eastAsia="zh-CN"/>
        </w:rPr>
        <w:t xml:space="preserve">Is 6dB PSD imbalance </w:t>
      </w:r>
      <w:r w:rsidR="00DD1354" w:rsidRPr="00DD1354">
        <w:rPr>
          <w:rFonts w:eastAsia="Arial"/>
          <w:b/>
          <w:bCs/>
          <w:lang w:val="en-US" w:eastAsia="zh-CN"/>
        </w:rPr>
        <w:t>then</w:t>
      </w:r>
      <w:r w:rsidR="00DD1354" w:rsidRPr="00DD1354">
        <w:rPr>
          <w:rFonts w:eastAsia="Arial"/>
          <w:b/>
          <w:bCs/>
          <w:lang w:val="en-US" w:eastAsia="zh-CN"/>
        </w:rPr>
        <w:t xml:space="preserve"> </w:t>
      </w:r>
      <w:r w:rsidRPr="00DD1354">
        <w:rPr>
          <w:rFonts w:eastAsia="Arial"/>
          <w:b/>
          <w:bCs/>
          <w:lang w:val="en-US" w:eastAsia="zh-CN"/>
        </w:rPr>
        <w:t xml:space="preserve">applicable? </w:t>
      </w:r>
    </w:p>
    <w:p w14:paraId="24557BA0" w14:textId="3E13EFD8" w:rsidR="00B05FD8" w:rsidRPr="00DD1354" w:rsidRDefault="0048510A">
      <w:pPr>
        <w:pStyle w:val="ListParagraph"/>
        <w:numPr>
          <w:ilvl w:val="0"/>
          <w:numId w:val="25"/>
        </w:numPr>
        <w:spacing w:after="0"/>
        <w:ind w:firstLineChars="0"/>
        <w:rPr>
          <w:rFonts w:eastAsia="Arial"/>
          <w:lang w:eastAsia="zh-CN"/>
        </w:rPr>
      </w:pPr>
      <w:r w:rsidRPr="00DD1354">
        <w:rPr>
          <w:rFonts w:eastAsia="Arial"/>
          <w:b/>
          <w:bCs/>
          <w:lang w:val="en-US" w:eastAsia="zh-CN"/>
        </w:rPr>
        <w:t>Is this a scenario that is so frequent that it deserves a specific RAN4</w:t>
      </w:r>
      <w:r w:rsidR="00DD1354" w:rsidRPr="00DD1354">
        <w:rPr>
          <w:rFonts w:eastAsia="Arial"/>
          <w:b/>
          <w:bCs/>
          <w:lang w:val="en-US" w:eastAsia="zh-CN"/>
        </w:rPr>
        <w:t xml:space="preserve"> effort and optional UE capability?</w:t>
      </w:r>
      <w:r w:rsidRPr="00DD1354">
        <w:rPr>
          <w:rFonts w:eastAsia="Arial"/>
          <w:b/>
          <w:bCs/>
          <w:lang w:val="en-US" w:eastAsia="zh-CN"/>
        </w:rPr>
        <w:t xml:space="preserve"> </w:t>
      </w:r>
      <w:r w:rsidR="00B05FD8" w:rsidRPr="00DD1354">
        <w:rPr>
          <w:rFonts w:eastAsia="Arial"/>
          <w:lang w:eastAsia="zh-CN"/>
        </w:rPr>
        <w:tab/>
      </w:r>
      <w:r w:rsidR="00B05FD8" w:rsidRPr="00DD1354">
        <w:rPr>
          <w:rFonts w:eastAsia="Arial"/>
          <w:lang w:eastAsia="zh-CN"/>
        </w:rPr>
        <w:tab/>
      </w:r>
      <w:r w:rsidR="00B05FD8" w:rsidRPr="00DD1354">
        <w:rPr>
          <w:rFonts w:eastAsia="Arial"/>
          <w:lang w:eastAsia="zh-CN"/>
        </w:rPr>
        <w:tab/>
      </w:r>
    </w:p>
    <w:p w14:paraId="22CD4D07" w14:textId="68DB4047" w:rsidR="00F516CA" w:rsidRPr="003C0520" w:rsidRDefault="00B56665" w:rsidP="00F516CA">
      <w:pPr>
        <w:rPr>
          <w:rFonts w:eastAsia="Arial"/>
          <w:lang w:eastAsia="zh-CN"/>
        </w:rPr>
      </w:pPr>
      <w:r>
        <w:rPr>
          <w:rFonts w:eastAsia="Arial"/>
          <w:lang w:eastAsia="zh-CN"/>
        </w:rPr>
        <w:t xml:space="preserve">In this contribution, we first </w:t>
      </w:r>
      <w:r w:rsidR="002632FF">
        <w:rPr>
          <w:rFonts w:eastAsia="Arial"/>
          <w:lang w:eastAsia="zh-CN"/>
        </w:rPr>
        <w:t xml:space="preserve">discuss </w:t>
      </w:r>
      <w:r w:rsidR="00B05FD8">
        <w:rPr>
          <w:rFonts w:eastAsia="Arial"/>
          <w:lang w:eastAsia="zh-CN"/>
        </w:rPr>
        <w:t>some of the architecture aspects, scenarios</w:t>
      </w:r>
      <w:r w:rsidR="00DD1354">
        <w:rPr>
          <w:rFonts w:eastAsia="Arial"/>
          <w:lang w:eastAsia="zh-CN"/>
        </w:rPr>
        <w:t>,</w:t>
      </w:r>
      <w:r w:rsidR="00B05FD8">
        <w:rPr>
          <w:rFonts w:eastAsia="Arial"/>
          <w:lang w:eastAsia="zh-CN"/>
        </w:rPr>
        <w:t xml:space="preserve"> and </w:t>
      </w:r>
      <w:r w:rsidR="00CB5126">
        <w:rPr>
          <w:rFonts w:eastAsia="Arial"/>
          <w:lang w:eastAsia="zh-CN"/>
        </w:rPr>
        <w:t xml:space="preserve">then </w:t>
      </w:r>
      <w:r w:rsidR="00B05FD8">
        <w:rPr>
          <w:rFonts w:eastAsia="Arial"/>
          <w:lang w:eastAsia="zh-CN"/>
        </w:rPr>
        <w:t>the</w:t>
      </w:r>
      <w:r w:rsidR="00CB5126">
        <w:rPr>
          <w:rFonts w:eastAsia="Arial"/>
          <w:lang w:eastAsia="zh-CN"/>
        </w:rPr>
        <w:t xml:space="preserve"> in-band</w:t>
      </w:r>
      <w:r w:rsidR="00B05FD8">
        <w:rPr>
          <w:rFonts w:eastAsia="Arial"/>
          <w:lang w:eastAsia="zh-CN"/>
        </w:rPr>
        <w:t xml:space="preserve"> </w:t>
      </w:r>
      <w:r w:rsidR="00515639">
        <w:rPr>
          <w:rFonts w:eastAsia="Arial"/>
          <w:lang w:eastAsia="zh-CN"/>
        </w:rPr>
        <w:t>blocking and ACS performance aspect</w:t>
      </w:r>
      <w:r w:rsidR="00DD1354">
        <w:rPr>
          <w:rFonts w:eastAsia="Arial"/>
          <w:lang w:eastAsia="zh-CN"/>
        </w:rPr>
        <w:t>s</w:t>
      </w:r>
      <w:r>
        <w:rPr>
          <w:rFonts w:eastAsia="Arial"/>
          <w:lang w:eastAsia="zh-CN"/>
        </w:rPr>
        <w:t>.</w:t>
      </w:r>
    </w:p>
    <w:p w14:paraId="11712050" w14:textId="3C6F2BAA" w:rsidR="00E7357F" w:rsidRDefault="00E7357F" w:rsidP="00E7357F">
      <w:pPr>
        <w:pStyle w:val="Heading2"/>
        <w:rPr>
          <w:rFonts w:eastAsia="Arial"/>
          <w:lang w:eastAsia="zh-CN"/>
        </w:rPr>
      </w:pPr>
      <w:r>
        <w:rPr>
          <w:rFonts w:eastAsia="Arial"/>
          <w:lang w:eastAsia="zh-CN"/>
        </w:rPr>
        <w:t>2.</w:t>
      </w:r>
      <w:r w:rsidR="002632FF">
        <w:rPr>
          <w:rFonts w:eastAsia="Arial"/>
          <w:lang w:eastAsia="zh-CN"/>
        </w:rPr>
        <w:t>2</w:t>
      </w:r>
      <w:r>
        <w:rPr>
          <w:rFonts w:eastAsia="Arial"/>
          <w:lang w:eastAsia="zh-CN"/>
        </w:rPr>
        <w:t xml:space="preserve"> </w:t>
      </w:r>
      <w:r w:rsidR="001B0ECA">
        <w:rPr>
          <w:rFonts w:eastAsia="Arial"/>
          <w:lang w:eastAsia="zh-CN"/>
        </w:rPr>
        <w:t>Receiver branch architecture</w:t>
      </w:r>
      <w:r>
        <w:rPr>
          <w:rFonts w:eastAsia="Arial"/>
          <w:lang w:eastAsia="zh-CN"/>
        </w:rPr>
        <w:t>.</w:t>
      </w:r>
    </w:p>
    <w:p w14:paraId="5C984733" w14:textId="256D3938" w:rsidR="00003B68" w:rsidRDefault="00DD1354" w:rsidP="003A5EB5">
      <w:pPr>
        <w:rPr>
          <w:rFonts w:eastAsia="Arial"/>
          <w:lang w:eastAsia="zh-CN"/>
        </w:rPr>
      </w:pPr>
      <w:r>
        <w:rPr>
          <w:rFonts w:eastAsia="Arial"/>
          <w:lang w:eastAsia="zh-CN"/>
        </w:rPr>
        <w:t>T</w:t>
      </w:r>
      <w:r w:rsidR="00CF56BA">
        <w:rPr>
          <w:rFonts w:eastAsia="Arial"/>
          <w:lang w:eastAsia="zh-CN"/>
        </w:rPr>
        <w:t xml:space="preserve">he goal is to enable the reception of </w:t>
      </w:r>
      <w:r>
        <w:rPr>
          <w:rFonts w:eastAsia="Arial"/>
          <w:lang w:eastAsia="zh-CN"/>
        </w:rPr>
        <w:t>two</w:t>
      </w:r>
      <w:r w:rsidR="00CF56BA">
        <w:rPr>
          <w:rFonts w:eastAsia="Arial"/>
          <w:lang w:eastAsia="zh-CN"/>
        </w:rPr>
        <w:t xml:space="preserve"> (</w:t>
      </w:r>
      <w:r>
        <w:rPr>
          <w:rFonts w:eastAsia="Arial"/>
          <w:lang w:eastAsia="zh-CN"/>
        </w:rPr>
        <w:t xml:space="preserve">or </w:t>
      </w:r>
      <w:r w:rsidR="00CF56BA">
        <w:rPr>
          <w:rFonts w:eastAsia="Arial"/>
          <w:lang w:eastAsia="zh-CN"/>
        </w:rPr>
        <w:t>more?) non-contiguous CC</w:t>
      </w:r>
      <w:r>
        <w:rPr>
          <w:rFonts w:eastAsia="Arial"/>
          <w:lang w:eastAsia="zh-CN"/>
        </w:rPr>
        <w:t>s</w:t>
      </w:r>
      <w:r w:rsidR="00CD67DD">
        <w:rPr>
          <w:rFonts w:eastAsia="Arial"/>
          <w:lang w:eastAsia="zh-CN"/>
        </w:rPr>
        <w:t xml:space="preserve"> with a single Rx branch. It is important to compare </w:t>
      </w:r>
      <w:r w:rsidR="00854213">
        <w:rPr>
          <w:rFonts w:eastAsia="Arial"/>
          <w:lang w:eastAsia="zh-CN"/>
        </w:rPr>
        <w:t xml:space="preserve">this </w:t>
      </w:r>
      <w:r w:rsidR="00CD67DD">
        <w:rPr>
          <w:rFonts w:eastAsia="Arial"/>
          <w:lang w:eastAsia="zh-CN"/>
        </w:rPr>
        <w:t xml:space="preserve">with the current architecture </w:t>
      </w:r>
      <w:r w:rsidR="00345D17">
        <w:rPr>
          <w:rFonts w:eastAsia="Arial"/>
          <w:lang w:eastAsia="zh-CN"/>
        </w:rPr>
        <w:t>for non-contiguous DLCA</w:t>
      </w:r>
      <w:r w:rsidR="00854213">
        <w:rPr>
          <w:rFonts w:eastAsia="Arial"/>
          <w:lang w:eastAsia="zh-CN"/>
        </w:rPr>
        <w:t>,</w:t>
      </w:r>
      <w:r w:rsidR="00345D17">
        <w:rPr>
          <w:rFonts w:eastAsia="Arial"/>
          <w:lang w:eastAsia="zh-CN"/>
        </w:rPr>
        <w:t xml:space="preserve"> </w:t>
      </w:r>
      <w:r w:rsidR="00CD67DD">
        <w:rPr>
          <w:rFonts w:eastAsia="Arial"/>
          <w:lang w:eastAsia="zh-CN"/>
        </w:rPr>
        <w:t xml:space="preserve">where each CC has a dedicated path from the down-conversion stage. This comparison </w:t>
      </w:r>
      <w:r w:rsidR="00345D17">
        <w:rPr>
          <w:rFonts w:eastAsia="Arial"/>
          <w:lang w:eastAsia="zh-CN"/>
        </w:rPr>
        <w:t xml:space="preserve">is shown in Table 2. The comparison </w:t>
      </w:r>
      <w:r w:rsidR="00854213">
        <w:rPr>
          <w:rFonts w:eastAsia="Arial"/>
          <w:lang w:eastAsia="zh-CN"/>
        </w:rPr>
        <w:t>spans</w:t>
      </w:r>
      <w:r w:rsidR="00345D17">
        <w:rPr>
          <w:rFonts w:eastAsia="Arial"/>
          <w:lang w:eastAsia="zh-CN"/>
        </w:rPr>
        <w:t xml:space="preserve"> from</w:t>
      </w:r>
      <w:r w:rsidR="00854213">
        <w:rPr>
          <w:rFonts w:eastAsia="Arial"/>
          <w:lang w:eastAsia="zh-CN"/>
        </w:rPr>
        <w:t xml:space="preserve"> the</w:t>
      </w:r>
      <w:r w:rsidR="00345D17">
        <w:rPr>
          <w:rFonts w:eastAsia="Arial"/>
          <w:lang w:eastAsia="zh-CN"/>
        </w:rPr>
        <w:t xml:space="preserve"> antenna to the digital BB</w:t>
      </w:r>
      <w:r w:rsidR="00BA75DF">
        <w:rPr>
          <w:rFonts w:eastAsia="Arial"/>
          <w:lang w:eastAsia="zh-CN"/>
        </w:rPr>
        <w:t xml:space="preserve"> and provides</w:t>
      </w:r>
      <w:r w:rsidR="00854213">
        <w:rPr>
          <w:rFonts w:eastAsia="Arial"/>
          <w:lang w:eastAsia="zh-CN"/>
        </w:rPr>
        <w:t xml:space="preserve"> insights</w:t>
      </w:r>
      <w:r w:rsidR="00BA75DF">
        <w:rPr>
          <w:rFonts w:eastAsia="Arial"/>
          <w:lang w:eastAsia="zh-CN"/>
        </w:rPr>
        <w:t xml:space="preserve"> </w:t>
      </w:r>
      <w:r w:rsidR="00854213">
        <w:rPr>
          <w:rFonts w:eastAsia="Arial"/>
          <w:lang w:eastAsia="zh-CN"/>
        </w:rPr>
        <w:t>into</w:t>
      </w:r>
      <w:r w:rsidR="00BA75DF">
        <w:rPr>
          <w:rFonts w:eastAsia="Arial"/>
          <w:lang w:eastAsia="zh-CN"/>
        </w:rPr>
        <w:t xml:space="preserve"> impacted receiver performance. </w:t>
      </w:r>
    </w:p>
    <w:p w14:paraId="71FD3E24" w14:textId="5CD0B087" w:rsidR="00345D17" w:rsidRDefault="00345D17" w:rsidP="00345D17">
      <w:pPr>
        <w:pStyle w:val="Caption"/>
        <w:keepNext/>
      </w:pPr>
      <w:r>
        <w:t xml:space="preserve">Table </w:t>
      </w:r>
      <w:r>
        <w:fldChar w:fldCharType="begin"/>
      </w:r>
      <w:r>
        <w:instrText xml:space="preserve"> SEQ Table \* ARABIC </w:instrText>
      </w:r>
      <w:r>
        <w:fldChar w:fldCharType="separate"/>
      </w:r>
      <w:r>
        <w:rPr>
          <w:noProof/>
        </w:rPr>
        <w:t>2</w:t>
      </w:r>
      <w:r>
        <w:fldChar w:fldCharType="end"/>
      </w:r>
      <w:r>
        <w:t>: Comparison of the antenna to BB architecture for DL NCCA and Single Rx approaches.</w:t>
      </w:r>
    </w:p>
    <w:tbl>
      <w:tblPr>
        <w:tblStyle w:val="TableGrid"/>
        <w:tblW w:w="0" w:type="auto"/>
        <w:tblLook w:val="04A0" w:firstRow="1" w:lastRow="0" w:firstColumn="1" w:lastColumn="0" w:noHBand="0" w:noVBand="1"/>
      </w:tblPr>
      <w:tblGrid>
        <w:gridCol w:w="1165"/>
        <w:gridCol w:w="900"/>
        <w:gridCol w:w="1260"/>
        <w:gridCol w:w="2160"/>
        <w:gridCol w:w="1440"/>
        <w:gridCol w:w="2070"/>
        <w:gridCol w:w="1350"/>
      </w:tblGrid>
      <w:tr w:rsidR="00CF56BA" w:rsidRPr="00CD67DD" w14:paraId="48E0CFDE" w14:textId="77777777" w:rsidTr="00854213">
        <w:trPr>
          <w:trHeight w:val="521"/>
        </w:trPr>
        <w:tc>
          <w:tcPr>
            <w:tcW w:w="1165" w:type="dxa"/>
          </w:tcPr>
          <w:p w14:paraId="4F9483D6" w14:textId="6DD9AE03" w:rsidR="00CF56BA" w:rsidRPr="00CD67DD" w:rsidRDefault="00CF56BA" w:rsidP="00CF56BA">
            <w:pPr>
              <w:spacing w:after="0"/>
              <w:rPr>
                <w:rFonts w:asciiTheme="minorHAnsi" w:eastAsia="Arial" w:hAnsiTheme="minorHAnsi" w:cstheme="minorHAnsi"/>
                <w:sz w:val="18"/>
                <w:szCs w:val="18"/>
                <w:lang w:eastAsia="zh-CN"/>
              </w:rPr>
            </w:pPr>
            <w:r w:rsidRPr="00CD67DD">
              <w:rPr>
                <w:rFonts w:asciiTheme="minorHAnsi" w:eastAsia="Arial" w:hAnsiTheme="minorHAnsi" w:cstheme="minorHAnsi"/>
                <w:sz w:val="18"/>
                <w:szCs w:val="18"/>
                <w:lang w:eastAsia="zh-CN"/>
              </w:rPr>
              <w:t>Scenario</w:t>
            </w:r>
          </w:p>
        </w:tc>
        <w:tc>
          <w:tcPr>
            <w:tcW w:w="900" w:type="dxa"/>
          </w:tcPr>
          <w:p w14:paraId="0F9298C3" w14:textId="195ACF2C" w:rsidR="00CF56BA" w:rsidRPr="00CD67DD" w:rsidRDefault="00CF56BA" w:rsidP="00CF56BA">
            <w:pPr>
              <w:spacing w:after="0"/>
              <w:rPr>
                <w:rFonts w:asciiTheme="minorHAnsi" w:eastAsia="Arial" w:hAnsiTheme="minorHAnsi" w:cstheme="minorHAnsi"/>
                <w:sz w:val="18"/>
                <w:szCs w:val="18"/>
                <w:lang w:eastAsia="zh-CN"/>
              </w:rPr>
            </w:pPr>
            <w:r w:rsidRPr="00CD67DD">
              <w:rPr>
                <w:rFonts w:asciiTheme="minorHAnsi" w:eastAsia="Arial" w:hAnsiTheme="minorHAnsi" w:cstheme="minorHAnsi"/>
                <w:sz w:val="18"/>
                <w:szCs w:val="18"/>
                <w:lang w:eastAsia="zh-CN"/>
              </w:rPr>
              <w:t>Antenna and LNA</w:t>
            </w:r>
          </w:p>
        </w:tc>
        <w:tc>
          <w:tcPr>
            <w:tcW w:w="1260" w:type="dxa"/>
          </w:tcPr>
          <w:p w14:paraId="11DA8480" w14:textId="0D6443D4" w:rsidR="00CF56BA" w:rsidRPr="00CD67DD" w:rsidRDefault="00CF56BA" w:rsidP="00CF56BA">
            <w:pPr>
              <w:spacing w:after="0"/>
              <w:rPr>
                <w:rFonts w:asciiTheme="minorHAnsi" w:eastAsia="Arial" w:hAnsiTheme="minorHAnsi" w:cstheme="minorHAnsi"/>
                <w:sz w:val="18"/>
                <w:szCs w:val="18"/>
                <w:lang w:eastAsia="zh-CN"/>
              </w:rPr>
            </w:pPr>
            <w:r w:rsidRPr="00CD67DD">
              <w:rPr>
                <w:rFonts w:asciiTheme="minorHAnsi" w:eastAsia="Arial" w:hAnsiTheme="minorHAnsi" w:cstheme="minorHAnsi"/>
                <w:sz w:val="18"/>
                <w:szCs w:val="18"/>
                <w:lang w:eastAsia="zh-CN"/>
              </w:rPr>
              <w:t>Down conversion</w:t>
            </w:r>
          </w:p>
        </w:tc>
        <w:tc>
          <w:tcPr>
            <w:tcW w:w="2160" w:type="dxa"/>
          </w:tcPr>
          <w:p w14:paraId="0719EC88" w14:textId="0FAC811C" w:rsidR="00CF56BA" w:rsidRPr="00CD67DD" w:rsidRDefault="00CF56BA" w:rsidP="00CF56BA">
            <w:pPr>
              <w:spacing w:after="0"/>
              <w:rPr>
                <w:rFonts w:asciiTheme="minorHAnsi" w:eastAsia="Arial" w:hAnsiTheme="minorHAnsi" w:cstheme="minorHAnsi"/>
                <w:sz w:val="18"/>
                <w:szCs w:val="18"/>
                <w:lang w:eastAsia="zh-CN"/>
              </w:rPr>
            </w:pPr>
            <w:r w:rsidRPr="00CD67DD">
              <w:rPr>
                <w:rFonts w:asciiTheme="minorHAnsi" w:eastAsia="Arial" w:hAnsiTheme="minorHAnsi" w:cstheme="minorHAnsi"/>
                <w:sz w:val="18"/>
                <w:szCs w:val="18"/>
                <w:lang w:eastAsia="zh-CN"/>
              </w:rPr>
              <w:t>Analog BB</w:t>
            </w:r>
          </w:p>
        </w:tc>
        <w:tc>
          <w:tcPr>
            <w:tcW w:w="1440" w:type="dxa"/>
          </w:tcPr>
          <w:p w14:paraId="0893E292" w14:textId="75FABF3B" w:rsidR="00CF56BA" w:rsidRPr="00CD67DD" w:rsidRDefault="00CF56BA" w:rsidP="00CF56BA">
            <w:pPr>
              <w:spacing w:after="0"/>
              <w:rPr>
                <w:rFonts w:asciiTheme="minorHAnsi" w:eastAsia="Arial" w:hAnsiTheme="minorHAnsi" w:cstheme="minorHAnsi"/>
                <w:sz w:val="18"/>
                <w:szCs w:val="18"/>
                <w:lang w:eastAsia="zh-CN"/>
              </w:rPr>
            </w:pPr>
            <w:r w:rsidRPr="00CD67DD">
              <w:rPr>
                <w:rFonts w:asciiTheme="minorHAnsi" w:eastAsia="Arial" w:hAnsiTheme="minorHAnsi" w:cstheme="minorHAnsi"/>
                <w:sz w:val="18"/>
                <w:szCs w:val="18"/>
                <w:lang w:eastAsia="zh-CN"/>
              </w:rPr>
              <w:t>ADC</w:t>
            </w:r>
          </w:p>
        </w:tc>
        <w:tc>
          <w:tcPr>
            <w:tcW w:w="2070" w:type="dxa"/>
          </w:tcPr>
          <w:p w14:paraId="2C67A141" w14:textId="5017ABA7" w:rsidR="00CF56BA" w:rsidRPr="00CD67DD" w:rsidRDefault="00345D17" w:rsidP="00CF56BA">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 xml:space="preserve">Digital </w:t>
            </w:r>
            <w:r w:rsidR="00CD67DD" w:rsidRPr="00CD67DD">
              <w:rPr>
                <w:rFonts w:asciiTheme="minorHAnsi" w:eastAsia="Arial" w:hAnsiTheme="minorHAnsi" w:cstheme="minorHAnsi"/>
                <w:sz w:val="18"/>
                <w:szCs w:val="18"/>
                <w:lang w:eastAsia="zh-CN"/>
              </w:rPr>
              <w:t>BB</w:t>
            </w:r>
          </w:p>
        </w:tc>
        <w:tc>
          <w:tcPr>
            <w:tcW w:w="1350" w:type="dxa"/>
          </w:tcPr>
          <w:p w14:paraId="1EA20685" w14:textId="7959A0AE" w:rsidR="00CF56BA" w:rsidRPr="00CD67DD" w:rsidRDefault="00BA75DF" w:rsidP="00CF56BA">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 xml:space="preserve">REFSENS, </w:t>
            </w:r>
            <w:r w:rsidR="00CD67DD" w:rsidRPr="00CD67DD">
              <w:rPr>
                <w:rFonts w:asciiTheme="minorHAnsi" w:eastAsia="Arial" w:hAnsiTheme="minorHAnsi" w:cstheme="minorHAnsi"/>
                <w:sz w:val="18"/>
                <w:szCs w:val="18"/>
                <w:lang w:eastAsia="zh-CN"/>
              </w:rPr>
              <w:t>ACS and IBB</w:t>
            </w:r>
            <w:r>
              <w:rPr>
                <w:rFonts w:asciiTheme="minorHAnsi" w:eastAsia="Arial" w:hAnsiTheme="minorHAnsi" w:cstheme="minorHAnsi"/>
                <w:sz w:val="18"/>
                <w:szCs w:val="18"/>
                <w:lang w:eastAsia="zh-CN"/>
              </w:rPr>
              <w:t xml:space="preserve"> perf.</w:t>
            </w:r>
          </w:p>
        </w:tc>
      </w:tr>
      <w:tr w:rsidR="00CF56BA" w:rsidRPr="00CD67DD" w14:paraId="02BE2BC3" w14:textId="77777777" w:rsidTr="00854213">
        <w:tc>
          <w:tcPr>
            <w:tcW w:w="1165" w:type="dxa"/>
          </w:tcPr>
          <w:p w14:paraId="73935049" w14:textId="01242144" w:rsidR="00CF56BA" w:rsidRPr="00CD67DD" w:rsidRDefault="00CF56BA" w:rsidP="00CF56BA">
            <w:pPr>
              <w:spacing w:after="0"/>
              <w:rPr>
                <w:rFonts w:asciiTheme="minorHAnsi" w:eastAsia="Arial" w:hAnsiTheme="minorHAnsi" w:cstheme="minorHAnsi"/>
                <w:sz w:val="18"/>
                <w:szCs w:val="18"/>
                <w:lang w:eastAsia="zh-CN"/>
              </w:rPr>
            </w:pPr>
            <w:r w:rsidRPr="00CD67DD">
              <w:rPr>
                <w:rFonts w:asciiTheme="minorHAnsi" w:eastAsia="Arial" w:hAnsiTheme="minorHAnsi" w:cstheme="minorHAnsi"/>
                <w:sz w:val="18"/>
                <w:szCs w:val="18"/>
                <w:lang w:eastAsia="zh-CN"/>
              </w:rPr>
              <w:t>“normal” DL NC CA</w:t>
            </w:r>
          </w:p>
        </w:tc>
        <w:tc>
          <w:tcPr>
            <w:tcW w:w="900" w:type="dxa"/>
          </w:tcPr>
          <w:p w14:paraId="757BFC26" w14:textId="662BCE5D" w:rsidR="00CF56BA" w:rsidRPr="00CD67DD" w:rsidRDefault="00CF56BA" w:rsidP="00CF56BA">
            <w:pPr>
              <w:spacing w:after="0"/>
              <w:rPr>
                <w:rFonts w:asciiTheme="minorHAnsi" w:eastAsia="Arial" w:hAnsiTheme="minorHAnsi" w:cstheme="minorHAnsi"/>
                <w:sz w:val="18"/>
                <w:szCs w:val="18"/>
                <w:lang w:eastAsia="zh-CN"/>
              </w:rPr>
            </w:pPr>
            <w:r w:rsidRPr="00CD67DD">
              <w:rPr>
                <w:rFonts w:asciiTheme="minorHAnsi" w:eastAsia="Arial" w:hAnsiTheme="minorHAnsi" w:cstheme="minorHAnsi"/>
                <w:sz w:val="18"/>
                <w:szCs w:val="18"/>
                <w:lang w:eastAsia="zh-CN"/>
              </w:rPr>
              <w:t>Shared</w:t>
            </w:r>
          </w:p>
        </w:tc>
        <w:tc>
          <w:tcPr>
            <w:tcW w:w="1260" w:type="dxa"/>
          </w:tcPr>
          <w:p w14:paraId="00FF379E" w14:textId="422FE728" w:rsidR="00CF56BA" w:rsidRPr="00CD67DD" w:rsidRDefault="00CF56BA" w:rsidP="00854213">
            <w:pPr>
              <w:spacing w:after="0"/>
              <w:rPr>
                <w:rFonts w:asciiTheme="minorHAnsi" w:eastAsia="Arial" w:hAnsiTheme="minorHAnsi" w:cstheme="minorHAnsi"/>
                <w:sz w:val="18"/>
                <w:szCs w:val="18"/>
                <w:lang w:eastAsia="zh-CN"/>
              </w:rPr>
            </w:pPr>
            <w:r w:rsidRPr="00CD67DD">
              <w:rPr>
                <w:rFonts w:asciiTheme="minorHAnsi" w:eastAsia="Arial" w:hAnsiTheme="minorHAnsi" w:cstheme="minorHAnsi"/>
                <w:sz w:val="18"/>
                <w:szCs w:val="18"/>
                <w:lang w:eastAsia="zh-CN"/>
              </w:rPr>
              <w:t>Sep</w:t>
            </w:r>
            <w:r w:rsidR="00CD67DD">
              <w:rPr>
                <w:rFonts w:asciiTheme="minorHAnsi" w:eastAsia="Arial" w:hAnsiTheme="minorHAnsi" w:cstheme="minorHAnsi"/>
                <w:sz w:val="18"/>
                <w:szCs w:val="18"/>
                <w:lang w:eastAsia="zh-CN"/>
              </w:rPr>
              <w:t>a</w:t>
            </w:r>
            <w:r w:rsidRPr="00CD67DD">
              <w:rPr>
                <w:rFonts w:asciiTheme="minorHAnsi" w:eastAsia="Arial" w:hAnsiTheme="minorHAnsi" w:cstheme="minorHAnsi"/>
                <w:sz w:val="18"/>
                <w:szCs w:val="18"/>
                <w:lang w:eastAsia="zh-CN"/>
              </w:rPr>
              <w:t xml:space="preserve">rate </w:t>
            </w:r>
            <w:r w:rsidR="00CD67DD">
              <w:rPr>
                <w:rFonts w:asciiTheme="minorHAnsi" w:eastAsia="Arial" w:hAnsiTheme="minorHAnsi" w:cstheme="minorHAnsi"/>
                <w:sz w:val="18"/>
                <w:szCs w:val="18"/>
                <w:lang w:eastAsia="zh-CN"/>
              </w:rPr>
              <w:t>LO</w:t>
            </w:r>
            <w:r w:rsidR="00345D17">
              <w:rPr>
                <w:rFonts w:asciiTheme="minorHAnsi" w:eastAsia="Arial" w:hAnsiTheme="minorHAnsi" w:cstheme="minorHAnsi"/>
                <w:sz w:val="18"/>
                <w:szCs w:val="18"/>
                <w:lang w:eastAsia="zh-CN"/>
              </w:rPr>
              <w:t>s</w:t>
            </w:r>
            <w:r w:rsidR="00CD67DD">
              <w:rPr>
                <w:rFonts w:asciiTheme="minorHAnsi" w:eastAsia="Arial" w:hAnsiTheme="minorHAnsi" w:cstheme="minorHAnsi"/>
                <w:sz w:val="18"/>
                <w:szCs w:val="18"/>
                <w:lang w:eastAsia="zh-CN"/>
              </w:rPr>
              <w:t xml:space="preserve"> </w:t>
            </w:r>
            <w:r w:rsidRPr="00CD67DD">
              <w:rPr>
                <w:rFonts w:asciiTheme="minorHAnsi" w:eastAsia="Arial" w:hAnsiTheme="minorHAnsi" w:cstheme="minorHAnsi"/>
                <w:sz w:val="18"/>
                <w:szCs w:val="18"/>
                <w:lang w:eastAsia="zh-CN"/>
              </w:rPr>
              <w:t>per CC</w:t>
            </w:r>
            <w:r w:rsidR="00854213">
              <w:rPr>
                <w:rFonts w:asciiTheme="minorHAnsi" w:eastAsia="Arial" w:hAnsiTheme="minorHAnsi" w:cstheme="minorHAnsi"/>
                <w:sz w:val="18"/>
                <w:szCs w:val="18"/>
                <w:lang w:eastAsia="zh-CN"/>
              </w:rPr>
              <w:t xml:space="preserve"> </w:t>
            </w:r>
            <w:r w:rsidRPr="00CD67DD">
              <w:rPr>
                <w:rFonts w:asciiTheme="minorHAnsi" w:eastAsia="Arial" w:hAnsiTheme="minorHAnsi" w:cstheme="minorHAnsi"/>
                <w:sz w:val="18"/>
                <w:szCs w:val="18"/>
                <w:lang w:eastAsia="zh-CN"/>
              </w:rPr>
              <w:t>within the CC</w:t>
            </w:r>
          </w:p>
        </w:tc>
        <w:tc>
          <w:tcPr>
            <w:tcW w:w="2160" w:type="dxa"/>
          </w:tcPr>
          <w:p w14:paraId="5A055E7F" w14:textId="67DF27B3" w:rsidR="00CF56BA" w:rsidRPr="00CD67DD" w:rsidRDefault="00CF56BA" w:rsidP="00CF56BA">
            <w:pPr>
              <w:spacing w:after="0"/>
              <w:rPr>
                <w:rFonts w:asciiTheme="minorHAnsi" w:eastAsia="Arial" w:hAnsiTheme="minorHAnsi" w:cstheme="minorHAnsi"/>
                <w:sz w:val="18"/>
                <w:szCs w:val="18"/>
                <w:lang w:eastAsia="zh-CN"/>
              </w:rPr>
            </w:pPr>
            <w:r w:rsidRPr="00CD67DD">
              <w:rPr>
                <w:rFonts w:asciiTheme="minorHAnsi" w:eastAsia="Arial" w:hAnsiTheme="minorHAnsi" w:cstheme="minorHAnsi"/>
                <w:sz w:val="18"/>
                <w:szCs w:val="18"/>
                <w:lang w:eastAsia="zh-CN"/>
              </w:rPr>
              <w:t>S</w:t>
            </w:r>
            <w:r w:rsidR="00CD67DD">
              <w:rPr>
                <w:rFonts w:asciiTheme="minorHAnsi" w:eastAsia="Arial" w:hAnsiTheme="minorHAnsi" w:cstheme="minorHAnsi"/>
                <w:sz w:val="18"/>
                <w:szCs w:val="18"/>
                <w:lang w:eastAsia="zh-CN"/>
              </w:rPr>
              <w:t>epa</w:t>
            </w:r>
            <w:r w:rsidRPr="00CD67DD">
              <w:rPr>
                <w:rFonts w:asciiTheme="minorHAnsi" w:eastAsia="Arial" w:hAnsiTheme="minorHAnsi" w:cstheme="minorHAnsi"/>
                <w:sz w:val="18"/>
                <w:szCs w:val="18"/>
                <w:lang w:eastAsia="zh-CN"/>
              </w:rPr>
              <w:t xml:space="preserve">rate with </w:t>
            </w:r>
            <w:r w:rsidR="00854213">
              <w:rPr>
                <w:rFonts w:asciiTheme="minorHAnsi" w:eastAsia="Arial" w:hAnsiTheme="minorHAnsi" w:cstheme="minorHAnsi"/>
                <w:sz w:val="18"/>
                <w:szCs w:val="18"/>
                <w:lang w:eastAsia="zh-CN"/>
              </w:rPr>
              <w:t>distinct</w:t>
            </w:r>
            <w:r w:rsidRPr="00CD67DD">
              <w:rPr>
                <w:rFonts w:asciiTheme="minorHAnsi" w:eastAsia="Arial" w:hAnsiTheme="minorHAnsi" w:cstheme="minorHAnsi"/>
                <w:sz w:val="18"/>
                <w:szCs w:val="18"/>
                <w:lang w:eastAsia="zh-CN"/>
              </w:rPr>
              <w:t xml:space="preserve"> AGC and </w:t>
            </w:r>
            <w:proofErr w:type="spellStart"/>
            <w:r w:rsidRPr="00CD67DD">
              <w:rPr>
                <w:rFonts w:asciiTheme="minorHAnsi" w:eastAsia="Arial" w:hAnsiTheme="minorHAnsi" w:cstheme="minorHAnsi"/>
                <w:sz w:val="18"/>
                <w:szCs w:val="18"/>
                <w:lang w:eastAsia="zh-CN"/>
              </w:rPr>
              <w:t>analog</w:t>
            </w:r>
            <w:proofErr w:type="spellEnd"/>
            <w:r w:rsidRPr="00CD67DD">
              <w:rPr>
                <w:rFonts w:asciiTheme="minorHAnsi" w:eastAsia="Arial" w:hAnsiTheme="minorHAnsi" w:cstheme="minorHAnsi"/>
                <w:sz w:val="18"/>
                <w:szCs w:val="18"/>
                <w:lang w:eastAsia="zh-CN"/>
              </w:rPr>
              <w:t xml:space="preserve"> filter BW proportional to each CC</w:t>
            </w:r>
          </w:p>
        </w:tc>
        <w:tc>
          <w:tcPr>
            <w:tcW w:w="1440" w:type="dxa"/>
          </w:tcPr>
          <w:p w14:paraId="1B070D86" w14:textId="411809DD" w:rsidR="00CF56BA" w:rsidRPr="00CD67DD" w:rsidRDefault="00CF56BA" w:rsidP="00CD67DD">
            <w:pPr>
              <w:spacing w:after="0"/>
              <w:rPr>
                <w:rFonts w:asciiTheme="minorHAnsi" w:eastAsia="Arial" w:hAnsiTheme="minorHAnsi" w:cstheme="minorHAnsi"/>
                <w:sz w:val="18"/>
                <w:szCs w:val="18"/>
                <w:lang w:eastAsia="zh-CN"/>
              </w:rPr>
            </w:pPr>
            <w:r w:rsidRPr="00CD67DD">
              <w:rPr>
                <w:rFonts w:asciiTheme="minorHAnsi" w:eastAsia="Arial" w:hAnsiTheme="minorHAnsi" w:cstheme="minorHAnsi"/>
                <w:sz w:val="18"/>
                <w:szCs w:val="18"/>
                <w:lang w:eastAsia="zh-CN"/>
              </w:rPr>
              <w:t>Separate</w:t>
            </w:r>
            <w:r w:rsidR="00CD67DD" w:rsidRPr="00CD67DD">
              <w:rPr>
                <w:rFonts w:asciiTheme="minorHAnsi" w:eastAsia="Arial" w:hAnsiTheme="minorHAnsi" w:cstheme="minorHAnsi"/>
                <w:sz w:val="18"/>
                <w:szCs w:val="18"/>
                <w:lang w:eastAsia="zh-CN"/>
              </w:rPr>
              <w:t xml:space="preserve"> with </w:t>
            </w:r>
            <w:r w:rsidRPr="00CD67DD">
              <w:rPr>
                <w:rFonts w:asciiTheme="minorHAnsi" w:eastAsia="Arial" w:hAnsiTheme="minorHAnsi" w:cstheme="minorHAnsi"/>
                <w:sz w:val="18"/>
                <w:szCs w:val="18"/>
                <w:lang w:eastAsia="zh-CN"/>
              </w:rPr>
              <w:t>BW proportional to each CC</w:t>
            </w:r>
          </w:p>
        </w:tc>
        <w:tc>
          <w:tcPr>
            <w:tcW w:w="2070" w:type="dxa"/>
          </w:tcPr>
          <w:p w14:paraId="789E9562" w14:textId="1AE96A5F" w:rsidR="00CD67DD" w:rsidRPr="00CD67DD" w:rsidRDefault="00CD67DD" w:rsidP="00CF56BA">
            <w:pPr>
              <w:spacing w:after="0"/>
              <w:rPr>
                <w:rFonts w:asciiTheme="minorHAnsi" w:eastAsia="Arial" w:hAnsiTheme="minorHAnsi" w:cstheme="minorHAnsi"/>
                <w:sz w:val="18"/>
                <w:szCs w:val="18"/>
                <w:lang w:eastAsia="zh-CN"/>
              </w:rPr>
            </w:pPr>
            <w:r w:rsidRPr="00CD67DD">
              <w:rPr>
                <w:rFonts w:asciiTheme="minorHAnsi" w:eastAsia="Arial" w:hAnsiTheme="minorHAnsi" w:cstheme="minorHAnsi"/>
                <w:sz w:val="18"/>
                <w:szCs w:val="18"/>
                <w:lang w:eastAsia="zh-CN"/>
              </w:rPr>
              <w:t>Separate with dedicated digital filter and FFT</w:t>
            </w:r>
          </w:p>
        </w:tc>
        <w:tc>
          <w:tcPr>
            <w:tcW w:w="1350" w:type="dxa"/>
          </w:tcPr>
          <w:p w14:paraId="76D5CA48" w14:textId="1DF04372" w:rsidR="00CF56BA" w:rsidRPr="00CD67DD" w:rsidRDefault="00CD67DD" w:rsidP="00CF56BA">
            <w:pPr>
              <w:spacing w:after="0"/>
              <w:rPr>
                <w:rFonts w:asciiTheme="minorHAnsi" w:eastAsia="Arial" w:hAnsiTheme="minorHAnsi" w:cstheme="minorHAnsi"/>
                <w:sz w:val="18"/>
                <w:szCs w:val="18"/>
                <w:lang w:eastAsia="zh-CN"/>
              </w:rPr>
            </w:pPr>
            <w:r w:rsidRPr="00CD67DD">
              <w:rPr>
                <w:rFonts w:asciiTheme="minorHAnsi" w:eastAsia="Arial" w:hAnsiTheme="minorHAnsi" w:cstheme="minorHAnsi"/>
                <w:sz w:val="18"/>
                <w:szCs w:val="18"/>
                <w:lang w:eastAsia="zh-CN"/>
              </w:rPr>
              <w:t>Same for each CC than in single CC mode</w:t>
            </w:r>
          </w:p>
        </w:tc>
      </w:tr>
      <w:tr w:rsidR="00CD67DD" w:rsidRPr="00CD67DD" w14:paraId="2BA58F03" w14:textId="77777777" w:rsidTr="00854213">
        <w:tc>
          <w:tcPr>
            <w:tcW w:w="1165" w:type="dxa"/>
          </w:tcPr>
          <w:p w14:paraId="54A19834" w14:textId="143DF6E4" w:rsidR="00CD67DD" w:rsidRPr="00CD67DD" w:rsidRDefault="00CD67DD" w:rsidP="00CF56BA">
            <w:pPr>
              <w:spacing w:after="0"/>
              <w:rPr>
                <w:rFonts w:asciiTheme="minorHAnsi" w:eastAsia="Arial" w:hAnsiTheme="minorHAnsi" w:cstheme="minorHAnsi"/>
                <w:sz w:val="18"/>
                <w:szCs w:val="18"/>
                <w:lang w:val="en-US" w:eastAsia="zh-CN"/>
              </w:rPr>
            </w:pPr>
            <w:r w:rsidRPr="00CD67DD">
              <w:rPr>
                <w:rFonts w:asciiTheme="minorHAnsi" w:eastAsia="Arial" w:hAnsiTheme="minorHAnsi" w:cstheme="minorHAnsi"/>
                <w:sz w:val="18"/>
                <w:szCs w:val="18"/>
                <w:lang w:val="en-US" w:eastAsia="zh-CN"/>
              </w:rPr>
              <w:t>Single Rx CCs not FFT aligned</w:t>
            </w:r>
          </w:p>
        </w:tc>
        <w:tc>
          <w:tcPr>
            <w:tcW w:w="900" w:type="dxa"/>
            <w:vMerge w:val="restart"/>
          </w:tcPr>
          <w:p w14:paraId="54F6EAD3" w14:textId="77777777" w:rsidR="00CD67DD" w:rsidRPr="00CD67DD" w:rsidRDefault="00CD67DD" w:rsidP="00CF56BA">
            <w:pPr>
              <w:spacing w:after="0"/>
              <w:rPr>
                <w:rFonts w:asciiTheme="minorHAnsi" w:eastAsia="Arial" w:hAnsiTheme="minorHAnsi" w:cstheme="minorHAnsi"/>
                <w:sz w:val="18"/>
                <w:szCs w:val="18"/>
                <w:lang w:eastAsia="zh-CN"/>
              </w:rPr>
            </w:pPr>
            <w:r w:rsidRPr="00CD67DD">
              <w:rPr>
                <w:rFonts w:asciiTheme="minorHAnsi" w:eastAsia="Arial" w:hAnsiTheme="minorHAnsi" w:cstheme="minorHAnsi"/>
                <w:sz w:val="18"/>
                <w:szCs w:val="18"/>
                <w:lang w:eastAsia="zh-CN"/>
              </w:rPr>
              <w:t xml:space="preserve">Shared with shared </w:t>
            </w:r>
            <w:proofErr w:type="gramStart"/>
            <w:r w:rsidRPr="00CD67DD">
              <w:rPr>
                <w:rFonts w:asciiTheme="minorHAnsi" w:eastAsia="Arial" w:hAnsiTheme="minorHAnsi" w:cstheme="minorHAnsi"/>
                <w:sz w:val="18"/>
                <w:szCs w:val="18"/>
                <w:lang w:eastAsia="zh-CN"/>
              </w:rPr>
              <w:t>AGC</w:t>
            </w:r>
            <w:proofErr w:type="gramEnd"/>
          </w:p>
          <w:p w14:paraId="5658DDDB" w14:textId="30516A08" w:rsidR="00CD67DD" w:rsidRPr="00CD67DD" w:rsidRDefault="00CD67DD" w:rsidP="00CF56BA">
            <w:pPr>
              <w:spacing w:after="0"/>
              <w:rPr>
                <w:rFonts w:asciiTheme="minorHAnsi" w:eastAsia="Arial" w:hAnsiTheme="minorHAnsi" w:cstheme="minorHAnsi"/>
                <w:sz w:val="18"/>
                <w:szCs w:val="18"/>
                <w:lang w:eastAsia="zh-CN"/>
              </w:rPr>
            </w:pPr>
          </w:p>
        </w:tc>
        <w:tc>
          <w:tcPr>
            <w:tcW w:w="1260" w:type="dxa"/>
            <w:vMerge w:val="restart"/>
          </w:tcPr>
          <w:p w14:paraId="5F9773DE" w14:textId="7EDF95AC" w:rsidR="00CD67DD" w:rsidRPr="00CD67DD" w:rsidRDefault="00CD67DD" w:rsidP="00CF56BA">
            <w:pPr>
              <w:spacing w:after="0"/>
              <w:rPr>
                <w:rFonts w:asciiTheme="minorHAnsi" w:eastAsia="Arial" w:hAnsiTheme="minorHAnsi" w:cstheme="minorHAnsi"/>
                <w:sz w:val="18"/>
                <w:szCs w:val="18"/>
                <w:lang w:eastAsia="zh-CN"/>
              </w:rPr>
            </w:pPr>
            <w:r w:rsidRPr="00CD67DD">
              <w:rPr>
                <w:rFonts w:asciiTheme="minorHAnsi" w:eastAsia="Arial" w:hAnsiTheme="minorHAnsi" w:cstheme="minorHAnsi"/>
                <w:sz w:val="18"/>
                <w:szCs w:val="18"/>
                <w:lang w:eastAsia="zh-CN"/>
              </w:rPr>
              <w:t>Shared</w:t>
            </w:r>
          </w:p>
          <w:p w14:paraId="144C38C1" w14:textId="77777777" w:rsidR="00CD67DD" w:rsidRPr="00CD67DD" w:rsidRDefault="00CD67DD" w:rsidP="00CF56BA">
            <w:pPr>
              <w:spacing w:after="0"/>
              <w:rPr>
                <w:rFonts w:asciiTheme="minorHAnsi" w:eastAsia="Arial" w:hAnsiTheme="minorHAnsi" w:cstheme="minorHAnsi"/>
                <w:sz w:val="18"/>
                <w:szCs w:val="18"/>
                <w:lang w:eastAsia="zh-CN"/>
              </w:rPr>
            </w:pPr>
            <w:r w:rsidRPr="00CD67DD">
              <w:rPr>
                <w:rFonts w:asciiTheme="minorHAnsi" w:eastAsia="Arial" w:hAnsiTheme="minorHAnsi" w:cstheme="minorHAnsi"/>
                <w:sz w:val="18"/>
                <w:szCs w:val="18"/>
                <w:lang w:eastAsia="zh-CN"/>
              </w:rPr>
              <w:t>LO between the CCs</w:t>
            </w:r>
          </w:p>
          <w:p w14:paraId="0CA7975C" w14:textId="5FD959A8" w:rsidR="00CD67DD" w:rsidRPr="00CD67DD" w:rsidRDefault="00CD67DD" w:rsidP="00CF56BA">
            <w:pPr>
              <w:spacing w:after="0"/>
              <w:rPr>
                <w:rFonts w:asciiTheme="minorHAnsi" w:eastAsia="Arial" w:hAnsiTheme="minorHAnsi" w:cstheme="minorHAnsi"/>
                <w:sz w:val="18"/>
                <w:szCs w:val="18"/>
                <w:lang w:eastAsia="zh-CN"/>
              </w:rPr>
            </w:pPr>
          </w:p>
        </w:tc>
        <w:tc>
          <w:tcPr>
            <w:tcW w:w="2160" w:type="dxa"/>
            <w:vMerge w:val="restart"/>
          </w:tcPr>
          <w:p w14:paraId="146652BB" w14:textId="04396CE4" w:rsidR="00CD67DD" w:rsidRPr="00CD67DD" w:rsidRDefault="00CD67DD" w:rsidP="00CF56BA">
            <w:pPr>
              <w:spacing w:after="0"/>
              <w:rPr>
                <w:rFonts w:asciiTheme="minorHAnsi" w:eastAsia="Arial" w:hAnsiTheme="minorHAnsi" w:cstheme="minorHAnsi"/>
                <w:sz w:val="18"/>
                <w:szCs w:val="18"/>
                <w:lang w:eastAsia="zh-CN"/>
              </w:rPr>
            </w:pPr>
            <w:r w:rsidRPr="00CD67DD">
              <w:rPr>
                <w:rFonts w:asciiTheme="minorHAnsi" w:eastAsia="Arial" w:hAnsiTheme="minorHAnsi" w:cstheme="minorHAnsi"/>
                <w:sz w:val="18"/>
                <w:szCs w:val="18"/>
                <w:lang w:eastAsia="zh-CN"/>
              </w:rPr>
              <w:t xml:space="preserve">Shared with </w:t>
            </w:r>
            <w:r w:rsidR="00854213">
              <w:rPr>
                <w:rFonts w:asciiTheme="minorHAnsi" w:eastAsia="Arial" w:hAnsiTheme="minorHAnsi" w:cstheme="minorHAnsi"/>
                <w:sz w:val="18"/>
                <w:szCs w:val="18"/>
                <w:lang w:eastAsia="zh-CN"/>
              </w:rPr>
              <w:t>mutual</w:t>
            </w:r>
            <w:r w:rsidRPr="00CD67DD">
              <w:rPr>
                <w:rFonts w:asciiTheme="minorHAnsi" w:eastAsia="Arial" w:hAnsiTheme="minorHAnsi" w:cstheme="minorHAnsi"/>
                <w:sz w:val="18"/>
                <w:szCs w:val="18"/>
                <w:lang w:eastAsia="zh-CN"/>
              </w:rPr>
              <w:t xml:space="preserve"> AGC and </w:t>
            </w:r>
            <w:proofErr w:type="spellStart"/>
            <w:r w:rsidRPr="00CD67DD">
              <w:rPr>
                <w:rFonts w:asciiTheme="minorHAnsi" w:eastAsia="Arial" w:hAnsiTheme="minorHAnsi" w:cstheme="minorHAnsi"/>
                <w:sz w:val="18"/>
                <w:szCs w:val="18"/>
                <w:lang w:eastAsia="zh-CN"/>
              </w:rPr>
              <w:t>analog</w:t>
            </w:r>
            <w:proofErr w:type="spellEnd"/>
            <w:r w:rsidRPr="00CD67DD">
              <w:rPr>
                <w:rFonts w:asciiTheme="minorHAnsi" w:eastAsia="Arial" w:hAnsiTheme="minorHAnsi" w:cstheme="minorHAnsi"/>
                <w:sz w:val="18"/>
                <w:szCs w:val="18"/>
                <w:lang w:eastAsia="zh-CN"/>
              </w:rPr>
              <w:t xml:space="preserve"> filter with BW proportional to CC1+gap+CC2 BW</w:t>
            </w:r>
          </w:p>
        </w:tc>
        <w:tc>
          <w:tcPr>
            <w:tcW w:w="1440" w:type="dxa"/>
            <w:vMerge w:val="restart"/>
          </w:tcPr>
          <w:p w14:paraId="34808D27" w14:textId="04483A61" w:rsidR="00CD67DD" w:rsidRPr="00854213" w:rsidRDefault="00CD67DD" w:rsidP="00854213">
            <w:pPr>
              <w:spacing w:after="0"/>
              <w:rPr>
                <w:rFonts w:asciiTheme="minorHAnsi" w:eastAsia="Arial" w:hAnsiTheme="minorHAnsi" w:cstheme="minorHAnsi"/>
                <w:sz w:val="18"/>
                <w:szCs w:val="18"/>
                <w:lang w:eastAsia="zh-CN"/>
              </w:rPr>
            </w:pPr>
            <w:r w:rsidRPr="00CD67DD">
              <w:rPr>
                <w:rFonts w:asciiTheme="minorHAnsi" w:eastAsia="Arial" w:hAnsiTheme="minorHAnsi" w:cstheme="minorHAnsi"/>
                <w:sz w:val="18"/>
                <w:szCs w:val="18"/>
                <w:lang w:eastAsia="zh-CN"/>
              </w:rPr>
              <w:t>Shared with BW proportional to CC1+gap+CC2 BW</w:t>
            </w:r>
            <w:r w:rsidR="00854213">
              <w:rPr>
                <w:rFonts w:asciiTheme="minorHAnsi" w:eastAsia="Arial" w:hAnsiTheme="minorHAnsi" w:cstheme="minorHAnsi"/>
                <w:sz w:val="18"/>
                <w:szCs w:val="18"/>
                <w:lang w:eastAsia="zh-CN"/>
              </w:rPr>
              <w:t xml:space="preserve"> =&gt; </w:t>
            </w:r>
            <w:r w:rsidRPr="00854213">
              <w:rPr>
                <w:rFonts w:asciiTheme="minorHAnsi" w:eastAsia="Arial" w:hAnsiTheme="minorHAnsi" w:cstheme="minorHAnsi"/>
                <w:sz w:val="18"/>
                <w:szCs w:val="18"/>
                <w:lang w:eastAsia="zh-CN"/>
              </w:rPr>
              <w:t>Reduced dynamic range?</w:t>
            </w:r>
          </w:p>
        </w:tc>
        <w:tc>
          <w:tcPr>
            <w:tcW w:w="2070" w:type="dxa"/>
          </w:tcPr>
          <w:p w14:paraId="42B3D401" w14:textId="32DE4467" w:rsidR="00CD67DD" w:rsidRPr="00CD67DD" w:rsidRDefault="00CD67DD" w:rsidP="00CD67DD">
            <w:pPr>
              <w:spacing w:after="0"/>
              <w:rPr>
                <w:rFonts w:asciiTheme="minorHAnsi" w:eastAsia="Arial" w:hAnsiTheme="minorHAnsi" w:cstheme="minorHAnsi"/>
                <w:sz w:val="18"/>
                <w:szCs w:val="18"/>
                <w:lang w:eastAsia="zh-CN"/>
              </w:rPr>
            </w:pPr>
            <w:r w:rsidRPr="00CD67DD">
              <w:rPr>
                <w:rFonts w:asciiTheme="minorHAnsi" w:eastAsia="Arial" w:hAnsiTheme="minorHAnsi" w:cstheme="minorHAnsi"/>
                <w:sz w:val="18"/>
                <w:szCs w:val="18"/>
                <w:lang w:eastAsia="zh-CN"/>
              </w:rPr>
              <w:t>Separate with dedicated digital filter and FFT</w:t>
            </w:r>
          </w:p>
        </w:tc>
        <w:tc>
          <w:tcPr>
            <w:tcW w:w="1350" w:type="dxa"/>
            <w:vMerge w:val="restart"/>
          </w:tcPr>
          <w:p w14:paraId="07D9051B" w14:textId="746452F6" w:rsidR="00CD67DD" w:rsidRPr="00CD67DD" w:rsidRDefault="00CD67DD" w:rsidP="00CF56BA">
            <w:pPr>
              <w:spacing w:after="0"/>
              <w:rPr>
                <w:rFonts w:asciiTheme="minorHAnsi" w:eastAsia="Arial" w:hAnsiTheme="minorHAnsi" w:cstheme="minorHAnsi"/>
                <w:sz w:val="18"/>
                <w:szCs w:val="18"/>
                <w:lang w:eastAsia="zh-CN"/>
              </w:rPr>
            </w:pPr>
            <w:r w:rsidRPr="00CD67DD">
              <w:rPr>
                <w:rFonts w:asciiTheme="minorHAnsi" w:eastAsia="Arial" w:hAnsiTheme="minorHAnsi" w:cstheme="minorHAnsi"/>
                <w:sz w:val="18"/>
                <w:szCs w:val="18"/>
                <w:lang w:eastAsia="zh-CN"/>
              </w:rPr>
              <w:t xml:space="preserve">Worst </w:t>
            </w:r>
            <w:r w:rsidR="00BA75DF">
              <w:rPr>
                <w:rFonts w:asciiTheme="minorHAnsi" w:eastAsia="Arial" w:hAnsiTheme="minorHAnsi" w:cstheme="minorHAnsi"/>
                <w:sz w:val="18"/>
                <w:szCs w:val="18"/>
                <w:lang w:eastAsia="zh-CN"/>
              </w:rPr>
              <w:t xml:space="preserve">REFSENS </w:t>
            </w:r>
            <w:r w:rsidRPr="00CD67DD">
              <w:rPr>
                <w:rFonts w:asciiTheme="minorHAnsi" w:eastAsia="Arial" w:hAnsiTheme="minorHAnsi" w:cstheme="minorHAnsi"/>
                <w:sz w:val="18"/>
                <w:szCs w:val="18"/>
                <w:lang w:eastAsia="zh-CN"/>
              </w:rPr>
              <w:t>for CC with lower PSD and poor in-gap ACS and IBB</w:t>
            </w:r>
          </w:p>
        </w:tc>
      </w:tr>
      <w:tr w:rsidR="00CD67DD" w:rsidRPr="00CD67DD" w14:paraId="1837DC72" w14:textId="77777777" w:rsidTr="00854213">
        <w:tc>
          <w:tcPr>
            <w:tcW w:w="1165" w:type="dxa"/>
          </w:tcPr>
          <w:p w14:paraId="096C3465" w14:textId="322DD2AC" w:rsidR="00CD67DD" w:rsidRPr="00CD67DD" w:rsidRDefault="00CD67DD" w:rsidP="00CF56BA">
            <w:pPr>
              <w:spacing w:after="0"/>
              <w:rPr>
                <w:rFonts w:asciiTheme="minorHAnsi" w:eastAsia="Arial" w:hAnsiTheme="minorHAnsi" w:cstheme="minorHAnsi"/>
                <w:sz w:val="18"/>
                <w:szCs w:val="18"/>
                <w:lang w:eastAsia="zh-CN"/>
              </w:rPr>
            </w:pPr>
            <w:r w:rsidRPr="00CD67DD">
              <w:rPr>
                <w:rFonts w:asciiTheme="minorHAnsi" w:eastAsia="Arial" w:hAnsiTheme="minorHAnsi" w:cstheme="minorHAnsi"/>
                <w:sz w:val="18"/>
                <w:szCs w:val="18"/>
                <w:lang w:val="en-US" w:eastAsia="zh-CN"/>
              </w:rPr>
              <w:t>Single Rx CCs FFT aligned</w:t>
            </w:r>
          </w:p>
        </w:tc>
        <w:tc>
          <w:tcPr>
            <w:tcW w:w="900" w:type="dxa"/>
            <w:vMerge/>
          </w:tcPr>
          <w:p w14:paraId="1722B30D" w14:textId="2F9A7E95" w:rsidR="00CD67DD" w:rsidRPr="00CD67DD" w:rsidRDefault="00CD67DD" w:rsidP="00CF56BA">
            <w:pPr>
              <w:spacing w:after="0"/>
              <w:rPr>
                <w:rFonts w:asciiTheme="minorHAnsi" w:eastAsia="Arial" w:hAnsiTheme="minorHAnsi" w:cstheme="minorHAnsi"/>
                <w:sz w:val="18"/>
                <w:szCs w:val="18"/>
                <w:lang w:eastAsia="zh-CN"/>
              </w:rPr>
            </w:pPr>
          </w:p>
        </w:tc>
        <w:tc>
          <w:tcPr>
            <w:tcW w:w="1260" w:type="dxa"/>
            <w:vMerge/>
          </w:tcPr>
          <w:p w14:paraId="747E2C05" w14:textId="627742D8" w:rsidR="00CD67DD" w:rsidRPr="00CD67DD" w:rsidRDefault="00CD67DD" w:rsidP="00CF56BA">
            <w:pPr>
              <w:spacing w:after="0"/>
              <w:rPr>
                <w:rFonts w:asciiTheme="minorHAnsi" w:eastAsia="Arial" w:hAnsiTheme="minorHAnsi" w:cstheme="minorHAnsi"/>
                <w:sz w:val="18"/>
                <w:szCs w:val="18"/>
                <w:lang w:eastAsia="zh-CN"/>
              </w:rPr>
            </w:pPr>
          </w:p>
        </w:tc>
        <w:tc>
          <w:tcPr>
            <w:tcW w:w="2160" w:type="dxa"/>
            <w:vMerge/>
          </w:tcPr>
          <w:p w14:paraId="276BB32E" w14:textId="5CAD8C80" w:rsidR="00CD67DD" w:rsidRPr="00CD67DD" w:rsidRDefault="00CD67DD" w:rsidP="00CF56BA">
            <w:pPr>
              <w:spacing w:after="0"/>
              <w:rPr>
                <w:rFonts w:asciiTheme="minorHAnsi" w:eastAsia="Arial" w:hAnsiTheme="minorHAnsi" w:cstheme="minorHAnsi"/>
                <w:sz w:val="18"/>
                <w:szCs w:val="18"/>
                <w:lang w:eastAsia="zh-CN"/>
              </w:rPr>
            </w:pPr>
          </w:p>
        </w:tc>
        <w:tc>
          <w:tcPr>
            <w:tcW w:w="1440" w:type="dxa"/>
            <w:vMerge/>
          </w:tcPr>
          <w:p w14:paraId="69C5ACD2" w14:textId="77777777" w:rsidR="00CD67DD" w:rsidRPr="00CD67DD" w:rsidRDefault="00CD67DD" w:rsidP="00CF56BA">
            <w:pPr>
              <w:spacing w:after="0"/>
              <w:rPr>
                <w:rFonts w:asciiTheme="minorHAnsi" w:eastAsia="Arial" w:hAnsiTheme="minorHAnsi" w:cstheme="minorHAnsi"/>
                <w:sz w:val="18"/>
                <w:szCs w:val="18"/>
                <w:lang w:eastAsia="zh-CN"/>
              </w:rPr>
            </w:pPr>
          </w:p>
        </w:tc>
        <w:tc>
          <w:tcPr>
            <w:tcW w:w="2070" w:type="dxa"/>
          </w:tcPr>
          <w:p w14:paraId="5F83EE92" w14:textId="799B4567" w:rsidR="00CD67DD" w:rsidRPr="00CD67DD" w:rsidRDefault="00CD67DD" w:rsidP="00CF56BA">
            <w:pPr>
              <w:spacing w:after="0"/>
              <w:rPr>
                <w:rFonts w:asciiTheme="minorHAnsi" w:eastAsia="Arial" w:hAnsiTheme="minorHAnsi" w:cstheme="minorHAnsi"/>
                <w:sz w:val="18"/>
                <w:szCs w:val="18"/>
                <w:lang w:eastAsia="zh-CN"/>
              </w:rPr>
            </w:pPr>
            <w:r w:rsidRPr="00CD67DD">
              <w:rPr>
                <w:rFonts w:asciiTheme="minorHAnsi" w:eastAsia="Arial" w:hAnsiTheme="minorHAnsi" w:cstheme="minorHAnsi"/>
                <w:sz w:val="18"/>
                <w:szCs w:val="18"/>
                <w:lang w:eastAsia="zh-CN"/>
              </w:rPr>
              <w:t xml:space="preserve">Shared with Single FFT, potentially digital filtering </w:t>
            </w:r>
            <w:r w:rsidR="00854213">
              <w:rPr>
                <w:rFonts w:asciiTheme="minorHAnsi" w:eastAsia="Arial" w:hAnsiTheme="minorHAnsi" w:cstheme="minorHAnsi"/>
                <w:sz w:val="18"/>
                <w:szCs w:val="18"/>
                <w:lang w:eastAsia="zh-CN"/>
              </w:rPr>
              <w:t xml:space="preserve">of </w:t>
            </w:r>
            <w:r w:rsidRPr="00CD67DD">
              <w:rPr>
                <w:rFonts w:asciiTheme="minorHAnsi" w:eastAsia="Arial" w:hAnsiTheme="minorHAnsi" w:cstheme="minorHAnsi"/>
                <w:sz w:val="18"/>
                <w:szCs w:val="18"/>
                <w:lang w:eastAsia="zh-CN"/>
              </w:rPr>
              <w:t>each CC from the in-gap interferers</w:t>
            </w:r>
          </w:p>
        </w:tc>
        <w:tc>
          <w:tcPr>
            <w:tcW w:w="1350" w:type="dxa"/>
            <w:vMerge/>
          </w:tcPr>
          <w:p w14:paraId="636441A9" w14:textId="77777777" w:rsidR="00CD67DD" w:rsidRPr="00CD67DD" w:rsidRDefault="00CD67DD" w:rsidP="00CF56BA">
            <w:pPr>
              <w:spacing w:after="0"/>
              <w:rPr>
                <w:rFonts w:asciiTheme="minorHAnsi" w:eastAsia="Arial" w:hAnsiTheme="minorHAnsi" w:cstheme="minorHAnsi"/>
                <w:sz w:val="18"/>
                <w:szCs w:val="18"/>
                <w:lang w:eastAsia="zh-CN"/>
              </w:rPr>
            </w:pPr>
          </w:p>
        </w:tc>
      </w:tr>
    </w:tbl>
    <w:p w14:paraId="5CFEA09B" w14:textId="77777777" w:rsidR="00CF56BA" w:rsidRDefault="00CF56BA" w:rsidP="003A5EB5">
      <w:pPr>
        <w:rPr>
          <w:rFonts w:eastAsia="Arial"/>
          <w:lang w:eastAsia="zh-CN"/>
        </w:rPr>
      </w:pPr>
    </w:p>
    <w:p w14:paraId="2451744C" w14:textId="77777777" w:rsidR="00345D17" w:rsidRPr="00345D17" w:rsidRDefault="00345D17" w:rsidP="00345D17">
      <w:pPr>
        <w:spacing w:after="0"/>
        <w:rPr>
          <w:rFonts w:eastAsia="Arial"/>
          <w:b/>
          <w:bCs/>
          <w:lang w:eastAsia="zh-CN"/>
        </w:rPr>
      </w:pPr>
      <w:r w:rsidRPr="00345D17">
        <w:rPr>
          <w:rFonts w:eastAsia="Arial"/>
          <w:b/>
          <w:bCs/>
          <w:lang w:eastAsia="zh-CN"/>
        </w:rPr>
        <w:lastRenderedPageBreak/>
        <w:t xml:space="preserve">Observation: </w:t>
      </w:r>
    </w:p>
    <w:p w14:paraId="64F58080" w14:textId="4CBF8EEB" w:rsidR="003A5EB5" w:rsidRDefault="00BA75DF">
      <w:pPr>
        <w:pStyle w:val="ListParagraph"/>
        <w:numPr>
          <w:ilvl w:val="0"/>
          <w:numId w:val="34"/>
        </w:numPr>
        <w:spacing w:after="0"/>
        <w:ind w:firstLineChars="0"/>
        <w:rPr>
          <w:rFonts w:eastAsia="Arial"/>
          <w:b/>
          <w:bCs/>
          <w:lang w:eastAsia="zh-CN"/>
        </w:rPr>
      </w:pPr>
      <w:r>
        <w:rPr>
          <w:rFonts w:eastAsia="Arial"/>
          <w:b/>
          <w:bCs/>
          <w:lang w:eastAsia="zh-CN"/>
        </w:rPr>
        <w:t>T</w:t>
      </w:r>
      <w:r w:rsidR="00345D17" w:rsidRPr="00345D17">
        <w:rPr>
          <w:rFonts w:eastAsia="Arial"/>
          <w:b/>
          <w:bCs/>
          <w:lang w:eastAsia="zh-CN"/>
        </w:rPr>
        <w:t xml:space="preserve">he key architecture difference is obviously in the </w:t>
      </w:r>
      <w:proofErr w:type="spellStart"/>
      <w:r w:rsidR="00345D17" w:rsidRPr="00345D17">
        <w:rPr>
          <w:rFonts w:eastAsia="Arial"/>
          <w:b/>
          <w:bCs/>
          <w:lang w:eastAsia="zh-CN"/>
        </w:rPr>
        <w:t>analog</w:t>
      </w:r>
      <w:proofErr w:type="spellEnd"/>
      <w:r w:rsidR="00345D17" w:rsidRPr="00345D17">
        <w:rPr>
          <w:rFonts w:eastAsia="Arial"/>
          <w:b/>
          <w:bCs/>
          <w:lang w:eastAsia="zh-CN"/>
        </w:rPr>
        <w:t xml:space="preserve"> BB</w:t>
      </w:r>
      <w:r w:rsidR="00345D17">
        <w:rPr>
          <w:rFonts w:eastAsia="Arial"/>
          <w:b/>
          <w:bCs/>
          <w:lang w:eastAsia="zh-CN"/>
        </w:rPr>
        <w:t xml:space="preserve"> section</w:t>
      </w:r>
      <w:r w:rsidR="00345D17" w:rsidRPr="00345D17">
        <w:rPr>
          <w:rFonts w:eastAsia="Arial"/>
          <w:b/>
          <w:bCs/>
          <w:lang w:eastAsia="zh-CN"/>
        </w:rPr>
        <w:t xml:space="preserve"> with </w:t>
      </w:r>
      <w:r w:rsidR="00345D17">
        <w:rPr>
          <w:rFonts w:eastAsia="Arial"/>
          <w:b/>
          <w:bCs/>
          <w:lang w:eastAsia="zh-CN"/>
        </w:rPr>
        <w:t xml:space="preserve">a wide </w:t>
      </w:r>
      <w:proofErr w:type="spellStart"/>
      <w:r w:rsidR="00345D17">
        <w:rPr>
          <w:rFonts w:eastAsia="Arial"/>
          <w:b/>
          <w:bCs/>
          <w:lang w:eastAsia="zh-CN"/>
        </w:rPr>
        <w:t>analog</w:t>
      </w:r>
      <w:proofErr w:type="spellEnd"/>
      <w:r w:rsidR="00345D17">
        <w:rPr>
          <w:rFonts w:eastAsia="Arial"/>
          <w:b/>
          <w:bCs/>
          <w:lang w:eastAsia="zh-CN"/>
        </w:rPr>
        <w:t xml:space="preserve"> filter that does not reject the in-gap signals</w:t>
      </w:r>
      <w:r w:rsidR="00854213">
        <w:rPr>
          <w:rFonts w:eastAsia="Arial"/>
          <w:b/>
          <w:bCs/>
          <w:lang w:eastAsia="zh-CN"/>
        </w:rPr>
        <w:t>,</w:t>
      </w:r>
      <w:r w:rsidR="00345D17">
        <w:rPr>
          <w:rFonts w:eastAsia="Arial"/>
          <w:b/>
          <w:bCs/>
          <w:lang w:eastAsia="zh-CN"/>
        </w:rPr>
        <w:t xml:space="preserve"> but also offers less rejection on the outside of the wanted CCs</w:t>
      </w:r>
      <w:r w:rsidR="00854213">
        <w:rPr>
          <w:rFonts w:eastAsia="Arial"/>
          <w:b/>
          <w:bCs/>
          <w:lang w:eastAsia="zh-CN"/>
        </w:rPr>
        <w:t>. Also,</w:t>
      </w:r>
      <w:r>
        <w:rPr>
          <w:rFonts w:eastAsia="Arial"/>
          <w:b/>
          <w:bCs/>
          <w:lang w:eastAsia="zh-CN"/>
        </w:rPr>
        <w:t xml:space="preserve"> </w:t>
      </w:r>
      <w:r w:rsidR="00854213">
        <w:rPr>
          <w:rFonts w:eastAsia="Arial"/>
          <w:b/>
          <w:bCs/>
          <w:lang w:eastAsia="zh-CN"/>
        </w:rPr>
        <w:t>this</w:t>
      </w:r>
      <w:r>
        <w:rPr>
          <w:rFonts w:eastAsia="Arial"/>
          <w:b/>
          <w:bCs/>
          <w:lang w:eastAsia="zh-CN"/>
        </w:rPr>
        <w:t xml:space="preserve"> may result in issues with the UL signal when the duplex distance/gap is </w:t>
      </w:r>
      <w:r w:rsidR="00854213">
        <w:rPr>
          <w:rFonts w:eastAsia="Arial"/>
          <w:b/>
          <w:bCs/>
          <w:lang w:eastAsia="zh-CN"/>
        </w:rPr>
        <w:t>minimal</w:t>
      </w:r>
      <w:r>
        <w:rPr>
          <w:rFonts w:eastAsia="Arial"/>
          <w:b/>
          <w:bCs/>
          <w:lang w:eastAsia="zh-CN"/>
        </w:rPr>
        <w:t>.</w:t>
      </w:r>
    </w:p>
    <w:p w14:paraId="17AF8C10" w14:textId="12BA30B1" w:rsidR="00BA75DF" w:rsidRDefault="00BA75DF">
      <w:pPr>
        <w:pStyle w:val="ListParagraph"/>
        <w:numPr>
          <w:ilvl w:val="0"/>
          <w:numId w:val="34"/>
        </w:numPr>
        <w:spacing w:after="0"/>
        <w:ind w:firstLineChars="0"/>
        <w:rPr>
          <w:rFonts w:eastAsia="Arial"/>
          <w:b/>
          <w:bCs/>
          <w:lang w:eastAsia="zh-CN"/>
        </w:rPr>
      </w:pPr>
      <w:r>
        <w:rPr>
          <w:rFonts w:eastAsia="Arial"/>
          <w:b/>
          <w:bCs/>
          <w:lang w:eastAsia="zh-CN"/>
        </w:rPr>
        <w:t>The second difference is for the ADC which must also operate on a larger BW</w:t>
      </w:r>
      <w:r w:rsidR="00854213">
        <w:rPr>
          <w:rFonts w:eastAsia="Arial"/>
          <w:b/>
          <w:bCs/>
          <w:lang w:eastAsia="zh-CN"/>
        </w:rPr>
        <w:t>,</w:t>
      </w:r>
      <w:r>
        <w:rPr>
          <w:rFonts w:eastAsia="Arial"/>
          <w:b/>
          <w:bCs/>
          <w:lang w:eastAsia="zh-CN"/>
        </w:rPr>
        <w:t xml:space="preserve"> which may </w:t>
      </w:r>
      <w:r w:rsidR="00854213">
        <w:rPr>
          <w:rFonts w:eastAsia="Arial"/>
          <w:b/>
          <w:bCs/>
          <w:lang w:eastAsia="zh-CN"/>
        </w:rPr>
        <w:t xml:space="preserve">also </w:t>
      </w:r>
      <w:r>
        <w:rPr>
          <w:rFonts w:eastAsia="Arial"/>
          <w:b/>
          <w:bCs/>
          <w:lang w:eastAsia="zh-CN"/>
        </w:rPr>
        <w:t>result in some loss in dynamic range</w:t>
      </w:r>
      <w:r w:rsidR="00854213">
        <w:rPr>
          <w:rFonts w:eastAsia="Arial"/>
          <w:b/>
          <w:bCs/>
          <w:lang w:eastAsia="zh-CN"/>
        </w:rPr>
        <w:t>,</w:t>
      </w:r>
      <w:r>
        <w:rPr>
          <w:rFonts w:eastAsia="Arial"/>
          <w:b/>
          <w:bCs/>
          <w:lang w:eastAsia="zh-CN"/>
        </w:rPr>
        <w:t xml:space="preserve"> while more dynamic range is required to cope with </w:t>
      </w:r>
      <w:r w:rsidR="00854213">
        <w:rPr>
          <w:rFonts w:eastAsia="Arial"/>
          <w:b/>
          <w:bCs/>
          <w:lang w:eastAsia="zh-CN"/>
        </w:rPr>
        <w:t xml:space="preserve">in-band </w:t>
      </w:r>
      <w:r>
        <w:rPr>
          <w:rFonts w:eastAsia="Arial"/>
          <w:b/>
          <w:bCs/>
          <w:lang w:eastAsia="zh-CN"/>
        </w:rPr>
        <w:t>blockers</w:t>
      </w:r>
      <w:r w:rsidR="00854213">
        <w:rPr>
          <w:rFonts w:eastAsia="Arial"/>
          <w:b/>
          <w:bCs/>
          <w:lang w:eastAsia="zh-CN"/>
        </w:rPr>
        <w:t xml:space="preserve">, </w:t>
      </w:r>
      <w:r>
        <w:rPr>
          <w:rFonts w:eastAsia="Arial"/>
          <w:b/>
          <w:bCs/>
          <w:lang w:eastAsia="zh-CN"/>
        </w:rPr>
        <w:t>the 6dB PSD imbalance</w:t>
      </w:r>
      <w:r w:rsidR="00854213">
        <w:rPr>
          <w:rFonts w:eastAsia="Arial"/>
          <w:b/>
          <w:bCs/>
          <w:lang w:eastAsia="zh-CN"/>
        </w:rPr>
        <w:t>,</w:t>
      </w:r>
      <w:r>
        <w:rPr>
          <w:rFonts w:eastAsia="Arial"/>
          <w:b/>
          <w:bCs/>
          <w:lang w:eastAsia="zh-CN"/>
        </w:rPr>
        <w:t xml:space="preserve"> and a shared AGC</w:t>
      </w:r>
      <w:r w:rsidR="00854213">
        <w:rPr>
          <w:rFonts w:eastAsia="Arial"/>
          <w:b/>
          <w:bCs/>
          <w:lang w:eastAsia="zh-CN"/>
        </w:rPr>
        <w:t>.</w:t>
      </w:r>
    </w:p>
    <w:p w14:paraId="0E7A9415" w14:textId="443AAB4B" w:rsidR="00BA75DF" w:rsidRDefault="00BA75DF">
      <w:pPr>
        <w:pStyle w:val="ListParagraph"/>
        <w:numPr>
          <w:ilvl w:val="0"/>
          <w:numId w:val="34"/>
        </w:numPr>
        <w:spacing w:after="0"/>
        <w:ind w:firstLineChars="0"/>
        <w:rPr>
          <w:rFonts w:eastAsia="Arial"/>
          <w:b/>
          <w:bCs/>
          <w:lang w:eastAsia="zh-CN"/>
        </w:rPr>
      </w:pPr>
      <w:r>
        <w:rPr>
          <w:rFonts w:eastAsia="Arial"/>
          <w:b/>
          <w:bCs/>
          <w:lang w:eastAsia="zh-CN"/>
        </w:rPr>
        <w:t xml:space="preserve">The other </w:t>
      </w:r>
      <w:r w:rsidR="00854213">
        <w:rPr>
          <w:rFonts w:eastAsia="Arial"/>
          <w:b/>
          <w:bCs/>
          <w:lang w:eastAsia="zh-CN"/>
        </w:rPr>
        <w:t>issue</w:t>
      </w:r>
      <w:r>
        <w:rPr>
          <w:rFonts w:eastAsia="Arial"/>
          <w:b/>
          <w:bCs/>
          <w:lang w:eastAsia="zh-CN"/>
        </w:rPr>
        <w:t xml:space="preserve"> is that the LO is placed in the middle of the CCs</w:t>
      </w:r>
      <w:r w:rsidR="00854213">
        <w:rPr>
          <w:rFonts w:eastAsia="Arial"/>
          <w:b/>
          <w:bCs/>
          <w:lang w:eastAsia="zh-CN"/>
        </w:rPr>
        <w:t>,</w:t>
      </w:r>
      <w:r>
        <w:rPr>
          <w:rFonts w:eastAsia="Arial"/>
          <w:b/>
          <w:bCs/>
          <w:lang w:eastAsia="zh-CN"/>
        </w:rPr>
        <w:t xml:space="preserve"> and thus </w:t>
      </w:r>
      <w:r w:rsidR="00854213">
        <w:rPr>
          <w:rFonts w:eastAsia="Arial"/>
          <w:b/>
          <w:bCs/>
          <w:lang w:eastAsia="zh-CN"/>
        </w:rPr>
        <w:t xml:space="preserve">a </w:t>
      </w:r>
      <w:r>
        <w:rPr>
          <w:rFonts w:eastAsia="Arial"/>
          <w:b/>
          <w:bCs/>
          <w:lang w:eastAsia="zh-CN"/>
        </w:rPr>
        <w:t xml:space="preserve">new image signal may </w:t>
      </w:r>
      <w:r w:rsidR="00854213">
        <w:rPr>
          <w:rFonts w:eastAsia="Arial"/>
          <w:b/>
          <w:bCs/>
          <w:lang w:eastAsia="zh-CN"/>
        </w:rPr>
        <w:t>need</w:t>
      </w:r>
      <w:r>
        <w:rPr>
          <w:rFonts w:eastAsia="Arial"/>
          <w:b/>
          <w:bCs/>
          <w:lang w:eastAsia="zh-CN"/>
        </w:rPr>
        <w:t xml:space="preserve"> to be considered</w:t>
      </w:r>
      <w:r w:rsidR="00854213">
        <w:rPr>
          <w:rFonts w:eastAsia="Arial"/>
          <w:b/>
          <w:bCs/>
          <w:lang w:eastAsia="zh-CN"/>
        </w:rPr>
        <w:t>,</w:t>
      </w:r>
      <w:r>
        <w:rPr>
          <w:rFonts w:eastAsia="Arial"/>
          <w:b/>
          <w:bCs/>
          <w:lang w:eastAsia="zh-CN"/>
        </w:rPr>
        <w:t xml:space="preserve"> together with strong in-gap interference pulling the LO.</w:t>
      </w:r>
    </w:p>
    <w:p w14:paraId="2CA629A1" w14:textId="5FDD39F9" w:rsidR="00BA75DF" w:rsidRDefault="00BA75DF">
      <w:pPr>
        <w:pStyle w:val="ListParagraph"/>
        <w:numPr>
          <w:ilvl w:val="0"/>
          <w:numId w:val="34"/>
        </w:numPr>
        <w:spacing w:after="0"/>
        <w:ind w:firstLineChars="0"/>
        <w:rPr>
          <w:rFonts w:eastAsia="Arial"/>
          <w:b/>
          <w:bCs/>
          <w:lang w:eastAsia="zh-CN"/>
        </w:rPr>
      </w:pPr>
      <w:r>
        <w:rPr>
          <w:rFonts w:eastAsia="Arial"/>
          <w:b/>
          <w:bCs/>
          <w:lang w:eastAsia="zh-CN"/>
        </w:rPr>
        <w:t>Finally</w:t>
      </w:r>
      <w:r w:rsidR="00854213">
        <w:rPr>
          <w:rFonts w:eastAsia="Arial"/>
          <w:b/>
          <w:bCs/>
          <w:lang w:eastAsia="zh-CN"/>
        </w:rPr>
        <w:t>,</w:t>
      </w:r>
      <w:r>
        <w:rPr>
          <w:rFonts w:eastAsia="Arial"/>
          <w:b/>
          <w:bCs/>
          <w:lang w:eastAsia="zh-CN"/>
        </w:rPr>
        <w:t xml:space="preserve"> the digital BB may process the two CC</w:t>
      </w:r>
      <w:r w:rsidR="00854213">
        <w:rPr>
          <w:rFonts w:eastAsia="Arial"/>
          <w:b/>
          <w:bCs/>
          <w:lang w:eastAsia="zh-CN"/>
        </w:rPr>
        <w:t>s</w:t>
      </w:r>
      <w:r>
        <w:rPr>
          <w:rFonts w:eastAsia="Arial"/>
          <w:b/>
          <w:bCs/>
          <w:lang w:eastAsia="zh-CN"/>
        </w:rPr>
        <w:t xml:space="preserve"> at once if they are FFT aligned</w:t>
      </w:r>
      <w:r w:rsidR="00854213">
        <w:rPr>
          <w:rFonts w:eastAsia="Arial"/>
          <w:b/>
          <w:bCs/>
          <w:lang w:eastAsia="zh-CN"/>
        </w:rPr>
        <w:t>,</w:t>
      </w:r>
      <w:r>
        <w:rPr>
          <w:rFonts w:eastAsia="Arial"/>
          <w:b/>
          <w:bCs/>
          <w:lang w:eastAsia="zh-CN"/>
        </w:rPr>
        <w:t xml:space="preserve"> or separately if they are not FFT aligned.</w:t>
      </w:r>
    </w:p>
    <w:p w14:paraId="294EA8CD" w14:textId="59015F86" w:rsidR="00BA75DF" w:rsidRDefault="00BA75DF">
      <w:pPr>
        <w:pStyle w:val="ListParagraph"/>
        <w:numPr>
          <w:ilvl w:val="1"/>
          <w:numId w:val="34"/>
        </w:numPr>
        <w:spacing w:after="0"/>
        <w:ind w:firstLineChars="0"/>
        <w:rPr>
          <w:rFonts w:eastAsia="Arial"/>
          <w:b/>
          <w:bCs/>
          <w:lang w:eastAsia="zh-CN"/>
        </w:rPr>
      </w:pPr>
      <w:r>
        <w:rPr>
          <w:rFonts w:eastAsia="Arial"/>
          <w:b/>
          <w:bCs/>
          <w:lang w:eastAsia="zh-CN"/>
        </w:rPr>
        <w:t xml:space="preserve">In the FFT aligned case, the maximum total BW is 50MHz for </w:t>
      </w:r>
      <w:r w:rsidR="00854213">
        <w:rPr>
          <w:rFonts w:eastAsia="Arial"/>
          <w:b/>
          <w:bCs/>
          <w:lang w:eastAsia="zh-CN"/>
        </w:rPr>
        <w:t xml:space="preserve">a </w:t>
      </w:r>
      <w:r>
        <w:rPr>
          <w:rFonts w:eastAsia="Arial"/>
          <w:b/>
          <w:bCs/>
          <w:lang w:eastAsia="zh-CN"/>
        </w:rPr>
        <w:t>15KHz SCS and 100MHz for</w:t>
      </w:r>
      <w:r w:rsidR="00854213">
        <w:rPr>
          <w:rFonts w:eastAsia="Arial"/>
          <w:b/>
          <w:bCs/>
          <w:lang w:eastAsia="zh-CN"/>
        </w:rPr>
        <w:t xml:space="preserve"> a</w:t>
      </w:r>
      <w:r>
        <w:rPr>
          <w:rFonts w:eastAsia="Arial"/>
          <w:b/>
          <w:bCs/>
          <w:lang w:eastAsia="zh-CN"/>
        </w:rPr>
        <w:t xml:space="preserve"> 30kHz SCS</w:t>
      </w:r>
      <w:r w:rsidR="00652582">
        <w:rPr>
          <w:rFonts w:eastAsia="Arial"/>
          <w:b/>
          <w:bCs/>
          <w:lang w:eastAsia="zh-CN"/>
        </w:rPr>
        <w:t>,</w:t>
      </w:r>
      <w:r>
        <w:rPr>
          <w:rFonts w:eastAsia="Arial"/>
          <w:b/>
          <w:bCs/>
          <w:lang w:eastAsia="zh-CN"/>
        </w:rPr>
        <w:t xml:space="preserve"> to </w:t>
      </w:r>
      <w:r w:rsidR="00652582">
        <w:rPr>
          <w:rFonts w:eastAsia="Arial"/>
          <w:b/>
          <w:bCs/>
          <w:lang w:eastAsia="zh-CN"/>
        </w:rPr>
        <w:t>conform</w:t>
      </w:r>
      <w:r>
        <w:rPr>
          <w:rFonts w:eastAsia="Arial"/>
          <w:b/>
          <w:bCs/>
          <w:lang w:eastAsia="zh-CN"/>
        </w:rPr>
        <w:t xml:space="preserve"> with the maximum FFT size.</w:t>
      </w:r>
    </w:p>
    <w:p w14:paraId="45398A2D" w14:textId="063A31BB" w:rsidR="00345D17" w:rsidRDefault="00345D17" w:rsidP="00345D17">
      <w:pPr>
        <w:spacing w:after="0"/>
        <w:rPr>
          <w:rFonts w:eastAsia="Arial"/>
          <w:b/>
          <w:bCs/>
          <w:lang w:eastAsia="zh-CN"/>
        </w:rPr>
      </w:pPr>
    </w:p>
    <w:p w14:paraId="01928A62" w14:textId="636269E2" w:rsidR="00BA75DF" w:rsidRPr="00BA75DF" w:rsidRDefault="00BA75DF" w:rsidP="00345D17">
      <w:pPr>
        <w:spacing w:after="0"/>
        <w:rPr>
          <w:rFonts w:eastAsia="Arial"/>
          <w:lang w:eastAsia="zh-CN"/>
        </w:rPr>
      </w:pPr>
      <w:r w:rsidRPr="00BA75DF">
        <w:rPr>
          <w:rFonts w:eastAsia="Arial"/>
          <w:lang w:eastAsia="zh-CN"/>
        </w:rPr>
        <w:t xml:space="preserve">As an alternative to this single Rx path approach, since the main issue is the lack of receive path for band combinations with a </w:t>
      </w:r>
      <w:r w:rsidR="00652582">
        <w:rPr>
          <w:rFonts w:eastAsia="Arial"/>
          <w:lang w:eastAsia="zh-CN"/>
        </w:rPr>
        <w:t>high</w:t>
      </w:r>
      <w:r w:rsidRPr="00BA75DF">
        <w:rPr>
          <w:rFonts w:eastAsia="Arial"/>
          <w:lang w:eastAsia="zh-CN"/>
        </w:rPr>
        <w:t xml:space="preserve"> number of CCs</w:t>
      </w:r>
      <w:r w:rsidR="00652582">
        <w:rPr>
          <w:rFonts w:eastAsia="Arial"/>
          <w:lang w:eastAsia="zh-CN"/>
        </w:rPr>
        <w:t>,</w:t>
      </w:r>
      <w:r w:rsidRPr="00BA75DF">
        <w:rPr>
          <w:rFonts w:eastAsia="Arial"/>
          <w:lang w:eastAsia="zh-CN"/>
        </w:rPr>
        <w:t xml:space="preserve"> including intra-band non-contiguous CCs</w:t>
      </w:r>
      <w:r>
        <w:rPr>
          <w:rFonts w:eastAsia="Arial"/>
          <w:lang w:eastAsia="zh-CN"/>
        </w:rPr>
        <w:t xml:space="preserve">, one option is to borrow receive paths from higher bands with 4Rx capability (mandatory or not) and </w:t>
      </w:r>
      <w:r w:rsidR="00652582">
        <w:rPr>
          <w:rFonts w:eastAsia="Arial"/>
          <w:lang w:eastAsia="zh-CN"/>
        </w:rPr>
        <w:t xml:space="preserve">be able to </w:t>
      </w:r>
      <w:r>
        <w:rPr>
          <w:rFonts w:eastAsia="Arial"/>
          <w:lang w:eastAsia="zh-CN"/>
        </w:rPr>
        <w:t>downgrade them to 2Rx</w:t>
      </w:r>
      <w:r w:rsidR="00652582">
        <w:rPr>
          <w:rFonts w:eastAsia="Arial"/>
          <w:lang w:eastAsia="zh-CN"/>
        </w:rPr>
        <w:t>,</w:t>
      </w:r>
      <w:r>
        <w:rPr>
          <w:rFonts w:eastAsia="Arial"/>
          <w:lang w:eastAsia="zh-CN"/>
        </w:rPr>
        <w:t xml:space="preserve"> </w:t>
      </w:r>
      <w:r w:rsidR="006B0887">
        <w:rPr>
          <w:rFonts w:eastAsia="Arial"/>
          <w:lang w:eastAsia="zh-CN"/>
        </w:rPr>
        <w:t>to cover a higher number of total CCs.</w:t>
      </w:r>
    </w:p>
    <w:p w14:paraId="4EB2C7AC" w14:textId="3BA2E960" w:rsidR="00345D17" w:rsidRDefault="00345D17" w:rsidP="00345D17">
      <w:pPr>
        <w:spacing w:after="0"/>
        <w:rPr>
          <w:rFonts w:eastAsia="Arial"/>
          <w:b/>
          <w:bCs/>
          <w:lang w:eastAsia="zh-CN"/>
        </w:rPr>
      </w:pPr>
    </w:p>
    <w:p w14:paraId="542E681E" w14:textId="5184EA94" w:rsidR="00345D17" w:rsidRDefault="00345D17" w:rsidP="00345D17">
      <w:pPr>
        <w:spacing w:after="0"/>
        <w:rPr>
          <w:rFonts w:eastAsia="Arial"/>
          <w:b/>
          <w:bCs/>
          <w:lang w:eastAsia="zh-CN"/>
        </w:rPr>
      </w:pPr>
      <w:r>
        <w:rPr>
          <w:rFonts w:eastAsia="Arial"/>
          <w:b/>
          <w:bCs/>
          <w:lang w:eastAsia="zh-CN"/>
        </w:rPr>
        <w:t xml:space="preserve">Proposal: In a similar way as specified for overlapping band non-collocated CA scenario, RAN4 studies the possibility of supporting only 2Rx in the 4Rx band </w:t>
      </w:r>
      <w:proofErr w:type="gramStart"/>
      <w:r>
        <w:rPr>
          <w:rFonts w:eastAsia="Arial"/>
          <w:b/>
          <w:bCs/>
          <w:lang w:eastAsia="zh-CN"/>
        </w:rPr>
        <w:t>in order to</w:t>
      </w:r>
      <w:proofErr w:type="gramEnd"/>
      <w:r>
        <w:rPr>
          <w:rFonts w:eastAsia="Arial"/>
          <w:b/>
          <w:bCs/>
          <w:lang w:eastAsia="zh-CN"/>
        </w:rPr>
        <w:t xml:space="preserve"> free up more receive paths to support more DL bands</w:t>
      </w:r>
      <w:r w:rsidR="00652582">
        <w:rPr>
          <w:rFonts w:eastAsia="Arial"/>
          <w:b/>
          <w:bCs/>
          <w:lang w:eastAsia="zh-CN"/>
        </w:rPr>
        <w:t>,</w:t>
      </w:r>
      <w:r>
        <w:rPr>
          <w:rFonts w:eastAsia="Arial"/>
          <w:b/>
          <w:bCs/>
          <w:lang w:eastAsia="zh-CN"/>
        </w:rPr>
        <w:t xml:space="preserve"> and/or CCs: </w:t>
      </w:r>
    </w:p>
    <w:p w14:paraId="135D36C5" w14:textId="2A34D76C" w:rsidR="00345D17" w:rsidRDefault="00345D17">
      <w:pPr>
        <w:pStyle w:val="ListParagraph"/>
        <w:numPr>
          <w:ilvl w:val="0"/>
          <w:numId w:val="35"/>
        </w:numPr>
        <w:overflowPunct/>
        <w:autoSpaceDE/>
        <w:autoSpaceDN/>
        <w:adjustRightInd/>
        <w:spacing w:after="0" w:line="256" w:lineRule="auto"/>
        <w:ind w:firstLineChars="0"/>
        <w:textAlignment w:val="auto"/>
        <w:rPr>
          <w:rFonts w:eastAsia="Arial"/>
          <w:b/>
          <w:bCs/>
          <w:lang w:eastAsia="zh-CN"/>
        </w:rPr>
      </w:pPr>
      <w:r>
        <w:rPr>
          <w:rFonts w:eastAsia="Arial"/>
          <w:b/>
          <w:bCs/>
          <w:lang w:eastAsia="zh-CN"/>
        </w:rPr>
        <w:t xml:space="preserve">This </w:t>
      </w:r>
      <w:r w:rsidR="00652582">
        <w:rPr>
          <w:rFonts w:eastAsia="Arial"/>
          <w:b/>
          <w:bCs/>
          <w:lang w:eastAsia="zh-CN"/>
        </w:rPr>
        <w:t xml:space="preserve">approach </w:t>
      </w:r>
      <w:r>
        <w:rPr>
          <w:rFonts w:eastAsia="Arial"/>
          <w:b/>
          <w:bCs/>
          <w:lang w:eastAsia="zh-CN"/>
        </w:rPr>
        <w:t xml:space="preserve">may already be supported by current </w:t>
      </w:r>
      <w:r w:rsidR="00652582">
        <w:rPr>
          <w:rFonts w:eastAsia="Arial"/>
          <w:b/>
          <w:bCs/>
          <w:lang w:eastAsia="zh-CN"/>
        </w:rPr>
        <w:t>implementations</w:t>
      </w:r>
      <w:r>
        <w:rPr>
          <w:rFonts w:eastAsia="Arial"/>
          <w:b/>
          <w:bCs/>
          <w:lang w:eastAsia="zh-CN"/>
        </w:rPr>
        <w:t>.</w:t>
      </w:r>
    </w:p>
    <w:p w14:paraId="7A0ADE4F" w14:textId="6477143C" w:rsidR="00345D17" w:rsidRDefault="00345D17">
      <w:pPr>
        <w:pStyle w:val="ListParagraph"/>
        <w:numPr>
          <w:ilvl w:val="0"/>
          <w:numId w:val="35"/>
        </w:numPr>
        <w:overflowPunct/>
        <w:autoSpaceDE/>
        <w:autoSpaceDN/>
        <w:adjustRightInd/>
        <w:spacing w:after="0" w:line="256" w:lineRule="auto"/>
        <w:ind w:firstLineChars="0"/>
        <w:textAlignment w:val="auto"/>
        <w:rPr>
          <w:rFonts w:eastAsia="Arial"/>
          <w:b/>
          <w:bCs/>
          <w:lang w:eastAsia="zh-CN"/>
        </w:rPr>
      </w:pPr>
      <w:r>
        <w:rPr>
          <w:rFonts w:eastAsia="Arial"/>
          <w:b/>
          <w:bCs/>
          <w:lang w:eastAsia="zh-CN"/>
        </w:rPr>
        <w:t>The network may configure</w:t>
      </w:r>
      <w:r w:rsidR="00652582">
        <w:rPr>
          <w:rFonts w:eastAsia="Arial"/>
          <w:b/>
          <w:bCs/>
          <w:lang w:eastAsia="zh-CN"/>
        </w:rPr>
        <w:t>,</w:t>
      </w:r>
      <w:r>
        <w:rPr>
          <w:rFonts w:eastAsia="Arial"/>
          <w:b/>
          <w:bCs/>
          <w:lang w:eastAsia="zh-CN"/>
        </w:rPr>
        <w:t xml:space="preserve"> in a semi-static way the number of Rx per band</w:t>
      </w:r>
      <w:r w:rsidR="00652582">
        <w:rPr>
          <w:rFonts w:eastAsia="Arial"/>
          <w:b/>
          <w:bCs/>
          <w:lang w:eastAsia="zh-CN"/>
        </w:rPr>
        <w:t>,</w:t>
      </w:r>
      <w:r>
        <w:rPr>
          <w:rFonts w:eastAsia="Arial"/>
          <w:b/>
          <w:bCs/>
          <w:lang w:eastAsia="zh-CN"/>
        </w:rPr>
        <w:t xml:space="preserve"> to trade some of the 4Rx receive path to higher number of DL bands</w:t>
      </w:r>
      <w:r w:rsidR="00652582">
        <w:rPr>
          <w:rFonts w:eastAsia="Arial"/>
          <w:b/>
          <w:bCs/>
          <w:lang w:eastAsia="zh-CN"/>
        </w:rPr>
        <w:t>,</w:t>
      </w:r>
      <w:r>
        <w:rPr>
          <w:rFonts w:eastAsia="Arial"/>
          <w:b/>
          <w:bCs/>
          <w:lang w:eastAsia="zh-CN"/>
        </w:rPr>
        <w:t xml:space="preserve"> and/or CCs.</w:t>
      </w:r>
    </w:p>
    <w:p w14:paraId="0DFF6620" w14:textId="77777777" w:rsidR="00345D17" w:rsidRDefault="00345D17" w:rsidP="00345D17">
      <w:pPr>
        <w:spacing w:after="0"/>
        <w:rPr>
          <w:rFonts w:eastAsia="Arial"/>
          <w:b/>
          <w:bCs/>
          <w:lang w:eastAsia="zh-CN"/>
        </w:rPr>
      </w:pPr>
    </w:p>
    <w:p w14:paraId="19FDA2FC" w14:textId="5F1C14BF" w:rsidR="00345D17" w:rsidRDefault="00345D17" w:rsidP="00345D17">
      <w:pPr>
        <w:spacing w:after="0"/>
        <w:rPr>
          <w:rFonts w:eastAsia="Arial"/>
          <w:b/>
          <w:bCs/>
          <w:lang w:eastAsia="zh-CN"/>
        </w:rPr>
      </w:pPr>
      <w:r>
        <w:rPr>
          <w:rFonts w:eastAsia="Arial"/>
          <w:b/>
          <w:bCs/>
          <w:lang w:eastAsia="zh-CN"/>
        </w:rPr>
        <w:t xml:space="preserve">Proposal on architecture options: RAN4 studies different architecture </w:t>
      </w:r>
      <w:r w:rsidR="006B0887">
        <w:rPr>
          <w:rFonts w:eastAsia="Arial"/>
          <w:b/>
          <w:bCs/>
          <w:lang w:eastAsia="zh-CN"/>
        </w:rPr>
        <w:t>limitations</w:t>
      </w:r>
      <w:r>
        <w:rPr>
          <w:rFonts w:eastAsia="Arial"/>
          <w:b/>
          <w:bCs/>
          <w:lang w:eastAsia="zh-CN"/>
        </w:rPr>
        <w:t>:</w:t>
      </w:r>
    </w:p>
    <w:p w14:paraId="375B6625" w14:textId="776D2EE6" w:rsidR="006B0887" w:rsidRDefault="006B0887">
      <w:pPr>
        <w:pStyle w:val="ListParagraph"/>
        <w:numPr>
          <w:ilvl w:val="0"/>
          <w:numId w:val="36"/>
        </w:numPr>
        <w:overflowPunct/>
        <w:autoSpaceDE/>
        <w:autoSpaceDN/>
        <w:adjustRightInd/>
        <w:spacing w:after="0" w:line="256" w:lineRule="auto"/>
        <w:ind w:firstLineChars="0"/>
        <w:textAlignment w:val="auto"/>
        <w:rPr>
          <w:rFonts w:eastAsia="Arial"/>
          <w:b/>
          <w:bCs/>
          <w:lang w:eastAsia="zh-CN"/>
        </w:rPr>
      </w:pPr>
      <w:r>
        <w:rPr>
          <w:rFonts w:eastAsia="Arial"/>
          <w:b/>
          <w:bCs/>
          <w:lang w:eastAsia="zh-CN"/>
        </w:rPr>
        <w:t>Impact of</w:t>
      </w:r>
      <w:r w:rsidR="00345D17">
        <w:rPr>
          <w:rFonts w:eastAsia="Arial"/>
          <w:b/>
          <w:bCs/>
          <w:lang w:eastAsia="zh-CN"/>
        </w:rPr>
        <w:t xml:space="preserve"> </w:t>
      </w:r>
      <w:r w:rsidR="00652582">
        <w:rPr>
          <w:rFonts w:eastAsia="Arial"/>
          <w:b/>
          <w:bCs/>
          <w:lang w:eastAsia="zh-CN"/>
        </w:rPr>
        <w:t xml:space="preserve">a </w:t>
      </w:r>
      <w:r w:rsidR="00345D17">
        <w:rPr>
          <w:rFonts w:eastAsia="Arial"/>
          <w:b/>
          <w:bCs/>
          <w:lang w:eastAsia="zh-CN"/>
        </w:rPr>
        <w:t>wide</w:t>
      </w:r>
      <w:r>
        <w:rPr>
          <w:rFonts w:eastAsia="Arial"/>
          <w:b/>
          <w:bCs/>
          <w:lang w:eastAsia="zh-CN"/>
        </w:rPr>
        <w:t>r</w:t>
      </w:r>
      <w:r w:rsidR="00345D17">
        <w:rPr>
          <w:rFonts w:eastAsia="Arial"/>
          <w:b/>
          <w:bCs/>
          <w:lang w:eastAsia="zh-CN"/>
        </w:rPr>
        <w:t xml:space="preserve"> </w:t>
      </w:r>
      <w:proofErr w:type="spellStart"/>
      <w:r w:rsidR="00345D17">
        <w:rPr>
          <w:rFonts w:eastAsia="Arial"/>
          <w:b/>
          <w:bCs/>
          <w:lang w:eastAsia="zh-CN"/>
        </w:rPr>
        <w:t>analog</w:t>
      </w:r>
      <w:proofErr w:type="spellEnd"/>
      <w:r w:rsidR="00345D17">
        <w:rPr>
          <w:rFonts w:eastAsia="Arial"/>
          <w:b/>
          <w:bCs/>
          <w:lang w:eastAsia="zh-CN"/>
        </w:rPr>
        <w:t xml:space="preserve"> filter</w:t>
      </w:r>
      <w:r>
        <w:rPr>
          <w:rFonts w:eastAsia="Arial"/>
          <w:b/>
          <w:bCs/>
          <w:lang w:eastAsia="zh-CN"/>
        </w:rPr>
        <w:t xml:space="preserve"> on DL reception for:</w:t>
      </w:r>
    </w:p>
    <w:p w14:paraId="32624A5B" w14:textId="6D4B52DE" w:rsidR="00345D17" w:rsidRDefault="006B0887">
      <w:pPr>
        <w:pStyle w:val="ListParagraph"/>
        <w:numPr>
          <w:ilvl w:val="1"/>
          <w:numId w:val="36"/>
        </w:numPr>
        <w:overflowPunct/>
        <w:autoSpaceDE/>
        <w:autoSpaceDN/>
        <w:adjustRightInd/>
        <w:spacing w:after="0" w:line="256" w:lineRule="auto"/>
        <w:ind w:firstLineChars="0"/>
        <w:textAlignment w:val="auto"/>
        <w:rPr>
          <w:rFonts w:eastAsia="Arial"/>
          <w:b/>
          <w:bCs/>
          <w:lang w:eastAsia="zh-CN"/>
        </w:rPr>
      </w:pPr>
      <w:r>
        <w:rPr>
          <w:rFonts w:eastAsia="Arial"/>
          <w:b/>
          <w:bCs/>
          <w:lang w:eastAsia="zh-CN"/>
        </w:rPr>
        <w:t>Outer interferers, ACS and IBB scenarios</w:t>
      </w:r>
    </w:p>
    <w:p w14:paraId="6C1A7360" w14:textId="264603D7" w:rsidR="006B0887" w:rsidRDefault="006B0887">
      <w:pPr>
        <w:pStyle w:val="ListParagraph"/>
        <w:numPr>
          <w:ilvl w:val="1"/>
          <w:numId w:val="36"/>
        </w:numPr>
        <w:overflowPunct/>
        <w:autoSpaceDE/>
        <w:autoSpaceDN/>
        <w:adjustRightInd/>
        <w:spacing w:after="0" w:line="256" w:lineRule="auto"/>
        <w:ind w:firstLineChars="0"/>
        <w:textAlignment w:val="auto"/>
        <w:rPr>
          <w:rFonts w:eastAsia="Arial"/>
          <w:b/>
          <w:bCs/>
          <w:lang w:eastAsia="zh-CN"/>
        </w:rPr>
      </w:pPr>
      <w:r>
        <w:rPr>
          <w:rFonts w:eastAsia="Arial"/>
          <w:b/>
          <w:bCs/>
          <w:lang w:eastAsia="zh-CN"/>
        </w:rPr>
        <w:t xml:space="preserve">Rejection of </w:t>
      </w:r>
      <w:r w:rsidR="00652582">
        <w:rPr>
          <w:rFonts w:eastAsia="Arial"/>
          <w:b/>
          <w:bCs/>
          <w:lang w:eastAsia="zh-CN"/>
        </w:rPr>
        <w:t xml:space="preserve">the </w:t>
      </w:r>
      <w:r>
        <w:rPr>
          <w:rFonts w:eastAsia="Arial"/>
          <w:b/>
          <w:bCs/>
          <w:lang w:eastAsia="zh-CN"/>
        </w:rPr>
        <w:t>UL signal for small duplex gap/distance FDD bands</w:t>
      </w:r>
    </w:p>
    <w:p w14:paraId="7DB709AD" w14:textId="702D7DFE" w:rsidR="006B0887" w:rsidRDefault="006B0887">
      <w:pPr>
        <w:pStyle w:val="ListParagraph"/>
        <w:numPr>
          <w:ilvl w:val="0"/>
          <w:numId w:val="36"/>
        </w:numPr>
        <w:overflowPunct/>
        <w:autoSpaceDE/>
        <w:autoSpaceDN/>
        <w:adjustRightInd/>
        <w:spacing w:after="0" w:line="256" w:lineRule="auto"/>
        <w:ind w:firstLineChars="0"/>
        <w:textAlignment w:val="auto"/>
        <w:rPr>
          <w:rFonts w:eastAsia="Arial"/>
          <w:b/>
          <w:bCs/>
          <w:lang w:eastAsia="zh-CN"/>
        </w:rPr>
      </w:pPr>
      <w:r>
        <w:rPr>
          <w:rFonts w:eastAsia="Arial"/>
          <w:b/>
          <w:bCs/>
          <w:lang w:eastAsia="zh-CN"/>
        </w:rPr>
        <w:t xml:space="preserve">Impact of </w:t>
      </w:r>
      <w:r w:rsidR="00652582">
        <w:rPr>
          <w:rFonts w:eastAsia="Arial"/>
          <w:b/>
          <w:bCs/>
          <w:lang w:eastAsia="zh-CN"/>
        </w:rPr>
        <w:t>interferers</w:t>
      </w:r>
      <w:r>
        <w:rPr>
          <w:rFonts w:eastAsia="Arial"/>
          <w:b/>
          <w:bCs/>
          <w:lang w:eastAsia="zh-CN"/>
        </w:rPr>
        <w:t xml:space="preserve"> falling at LO frequency or image frequency</w:t>
      </w:r>
      <w:r w:rsidR="00652582">
        <w:rPr>
          <w:rFonts w:eastAsia="Arial"/>
          <w:b/>
          <w:bCs/>
          <w:lang w:eastAsia="zh-CN"/>
        </w:rPr>
        <w:t>.</w:t>
      </w:r>
      <w:r>
        <w:rPr>
          <w:rFonts w:eastAsia="Arial"/>
          <w:b/>
          <w:bCs/>
          <w:lang w:eastAsia="zh-CN"/>
        </w:rPr>
        <w:t xml:space="preserve"> </w:t>
      </w:r>
    </w:p>
    <w:p w14:paraId="4AFDA3F6" w14:textId="1C47707D" w:rsidR="006B0887" w:rsidRPr="006B0887" w:rsidRDefault="006B0887">
      <w:pPr>
        <w:pStyle w:val="ListParagraph"/>
        <w:numPr>
          <w:ilvl w:val="0"/>
          <w:numId w:val="36"/>
        </w:numPr>
        <w:overflowPunct/>
        <w:autoSpaceDE/>
        <w:autoSpaceDN/>
        <w:adjustRightInd/>
        <w:spacing w:after="0" w:line="256" w:lineRule="auto"/>
        <w:ind w:firstLineChars="0"/>
        <w:textAlignment w:val="auto"/>
        <w:rPr>
          <w:rFonts w:eastAsia="Arial"/>
          <w:b/>
          <w:bCs/>
          <w:lang w:eastAsia="zh-CN"/>
        </w:rPr>
      </w:pPr>
      <w:r>
        <w:rPr>
          <w:rFonts w:eastAsia="Arial"/>
          <w:b/>
          <w:bCs/>
          <w:lang w:eastAsia="zh-CN"/>
        </w:rPr>
        <w:t>Impact of wider BW ADC on its dynamic range and available headroom for in-gap interferers</w:t>
      </w:r>
      <w:r w:rsidR="00652582">
        <w:rPr>
          <w:rFonts w:eastAsia="Arial"/>
          <w:b/>
          <w:bCs/>
          <w:lang w:eastAsia="zh-CN"/>
        </w:rPr>
        <w:t>.</w:t>
      </w:r>
    </w:p>
    <w:p w14:paraId="338E8EBE" w14:textId="5234B42B" w:rsidR="00345D17" w:rsidRDefault="006B0887">
      <w:pPr>
        <w:pStyle w:val="ListParagraph"/>
        <w:numPr>
          <w:ilvl w:val="0"/>
          <w:numId w:val="36"/>
        </w:numPr>
        <w:overflowPunct/>
        <w:autoSpaceDE/>
        <w:autoSpaceDN/>
        <w:adjustRightInd/>
        <w:spacing w:after="0" w:line="256" w:lineRule="auto"/>
        <w:ind w:firstLineChars="0"/>
        <w:textAlignment w:val="auto"/>
        <w:rPr>
          <w:rFonts w:eastAsia="Arial"/>
          <w:b/>
          <w:bCs/>
          <w:lang w:eastAsia="zh-CN"/>
        </w:rPr>
      </w:pPr>
      <w:r>
        <w:rPr>
          <w:rFonts w:eastAsia="Arial"/>
          <w:b/>
          <w:bCs/>
          <w:lang w:eastAsia="zh-CN"/>
        </w:rPr>
        <w:t>For FFT aligned CCs, the m</w:t>
      </w:r>
      <w:r w:rsidR="00345D17">
        <w:rPr>
          <w:rFonts w:eastAsia="Arial"/>
          <w:b/>
          <w:bCs/>
          <w:lang w:eastAsia="zh-CN"/>
        </w:rPr>
        <w:t xml:space="preserve">aximum received BW separation for </w:t>
      </w:r>
      <w:r w:rsidR="00652582">
        <w:rPr>
          <w:rFonts w:eastAsia="Arial"/>
          <w:b/>
          <w:bCs/>
          <w:lang w:eastAsia="zh-CN"/>
        </w:rPr>
        <w:t xml:space="preserve">the </w:t>
      </w:r>
      <w:r w:rsidR="00345D17">
        <w:rPr>
          <w:rFonts w:eastAsia="Arial"/>
          <w:b/>
          <w:bCs/>
          <w:lang w:eastAsia="zh-CN"/>
        </w:rPr>
        <w:t>two CCs/clusters</w:t>
      </w:r>
      <w:r w:rsidR="00652582">
        <w:rPr>
          <w:rFonts w:eastAsia="Arial"/>
          <w:b/>
          <w:bCs/>
          <w:lang w:eastAsia="zh-CN"/>
        </w:rPr>
        <w:t>,</w:t>
      </w:r>
      <w:r w:rsidR="00345D17">
        <w:rPr>
          <w:rFonts w:eastAsia="Arial"/>
          <w:b/>
          <w:bCs/>
          <w:lang w:eastAsia="zh-CN"/>
        </w:rPr>
        <w:t xml:space="preserve"> in one RX path is 50MHz for 15kHz </w:t>
      </w:r>
      <w:r w:rsidR="00652582">
        <w:rPr>
          <w:rFonts w:eastAsia="Arial"/>
          <w:b/>
          <w:bCs/>
          <w:lang w:eastAsia="zh-CN"/>
        </w:rPr>
        <w:t>SCS</w:t>
      </w:r>
      <w:r w:rsidR="00345D17">
        <w:rPr>
          <w:rFonts w:eastAsia="Arial"/>
          <w:b/>
          <w:bCs/>
          <w:lang w:eastAsia="zh-CN"/>
        </w:rPr>
        <w:t xml:space="preserve"> and 100MHz for 30kHz </w:t>
      </w:r>
      <w:r w:rsidR="00652582">
        <w:rPr>
          <w:rFonts w:eastAsia="Arial"/>
          <w:b/>
          <w:bCs/>
          <w:lang w:eastAsia="zh-CN"/>
        </w:rPr>
        <w:t>SCS</w:t>
      </w:r>
      <w:r>
        <w:rPr>
          <w:rFonts w:eastAsia="Arial"/>
          <w:b/>
          <w:bCs/>
          <w:lang w:eastAsia="zh-CN"/>
        </w:rPr>
        <w:t xml:space="preserve"> to allow single FFT of maximum FFT size</w:t>
      </w:r>
      <w:r w:rsidR="00652582">
        <w:rPr>
          <w:rFonts w:eastAsia="Arial"/>
          <w:b/>
          <w:bCs/>
          <w:lang w:eastAsia="zh-CN"/>
        </w:rPr>
        <w:t>.</w:t>
      </w:r>
    </w:p>
    <w:p w14:paraId="77FE086E" w14:textId="646D311B" w:rsidR="003A5EB5" w:rsidRDefault="003A5EB5" w:rsidP="003A5EB5">
      <w:pPr>
        <w:pStyle w:val="Heading2"/>
        <w:rPr>
          <w:rFonts w:eastAsia="Arial"/>
          <w:lang w:eastAsia="zh-CN"/>
        </w:rPr>
      </w:pPr>
      <w:r>
        <w:rPr>
          <w:rFonts w:eastAsia="Arial"/>
          <w:lang w:eastAsia="zh-CN"/>
        </w:rPr>
        <w:t>2.3 ACS and blocking requirements.</w:t>
      </w:r>
    </w:p>
    <w:p w14:paraId="4C01CE72" w14:textId="77FFCF0B" w:rsidR="004B39CD" w:rsidRPr="004B39CD" w:rsidRDefault="004B39CD" w:rsidP="004B39CD">
      <w:pPr>
        <w:rPr>
          <w:rFonts w:eastAsia="Arial"/>
          <w:lang w:eastAsia="zh-CN"/>
        </w:rPr>
      </w:pPr>
      <w:r>
        <w:rPr>
          <w:rFonts w:eastAsia="Arial"/>
          <w:lang w:eastAsia="zh-CN"/>
        </w:rPr>
        <w:t>Even i</w:t>
      </w:r>
      <w:r w:rsidR="00652582">
        <w:rPr>
          <w:rFonts w:eastAsia="Arial"/>
          <w:lang w:eastAsia="zh-CN"/>
        </w:rPr>
        <w:t>f</w:t>
      </w:r>
      <w:r>
        <w:rPr>
          <w:rFonts w:eastAsia="Arial"/>
          <w:lang w:eastAsia="zh-CN"/>
        </w:rPr>
        <w:t xml:space="preserve"> there are other new impairment</w:t>
      </w:r>
      <w:r w:rsidR="00652582">
        <w:rPr>
          <w:rFonts w:eastAsia="Arial"/>
          <w:lang w:eastAsia="zh-CN"/>
        </w:rPr>
        <w:t>s</w:t>
      </w:r>
      <w:r>
        <w:rPr>
          <w:rFonts w:eastAsia="Arial"/>
          <w:lang w:eastAsia="zh-CN"/>
        </w:rPr>
        <w:t xml:space="preserve"> that will need to be </w:t>
      </w:r>
      <w:r w:rsidR="00652582">
        <w:rPr>
          <w:rFonts w:eastAsia="Arial"/>
          <w:lang w:eastAsia="zh-CN"/>
        </w:rPr>
        <w:t>reconciled,</w:t>
      </w:r>
      <w:r>
        <w:rPr>
          <w:rFonts w:eastAsia="Arial"/>
          <w:lang w:eastAsia="zh-CN"/>
        </w:rPr>
        <w:t xml:space="preserve"> </w:t>
      </w:r>
      <w:r w:rsidR="00652582">
        <w:rPr>
          <w:rFonts w:eastAsia="Arial"/>
          <w:lang w:eastAsia="zh-CN"/>
        </w:rPr>
        <w:t>as</w:t>
      </w:r>
      <w:r>
        <w:rPr>
          <w:rFonts w:eastAsia="Arial"/>
          <w:lang w:eastAsia="zh-CN"/>
        </w:rPr>
        <w:t xml:space="preserve"> we have raised in [1]</w:t>
      </w:r>
      <w:r w:rsidR="00652582">
        <w:rPr>
          <w:rFonts w:eastAsia="Arial"/>
          <w:lang w:eastAsia="zh-CN"/>
        </w:rPr>
        <w:t>,</w:t>
      </w:r>
      <w:r>
        <w:rPr>
          <w:rFonts w:eastAsia="Arial"/>
          <w:lang w:eastAsia="zh-CN"/>
        </w:rPr>
        <w:t xml:space="preserve"> </w:t>
      </w:r>
      <w:r w:rsidR="00652582">
        <w:rPr>
          <w:rFonts w:eastAsia="Arial"/>
          <w:lang w:eastAsia="zh-CN"/>
        </w:rPr>
        <w:t>such as</w:t>
      </w:r>
      <w:r>
        <w:rPr>
          <w:rFonts w:eastAsia="Arial"/>
          <w:lang w:eastAsia="zh-CN"/>
        </w:rPr>
        <w:t xml:space="preserve"> Image </w:t>
      </w:r>
      <w:r w:rsidR="00057CF8">
        <w:rPr>
          <w:rFonts w:eastAsia="Arial"/>
          <w:lang w:eastAsia="zh-CN"/>
        </w:rPr>
        <w:t xml:space="preserve">rejection, IP2 and LO pulling issues, these may be secondary effects that will affect the performance only for corner cases. </w:t>
      </w:r>
      <w:r w:rsidR="00652582">
        <w:rPr>
          <w:rFonts w:eastAsia="Arial"/>
          <w:lang w:eastAsia="zh-CN"/>
        </w:rPr>
        <w:t>Thus,</w:t>
      </w:r>
      <w:r w:rsidR="00057CF8">
        <w:rPr>
          <w:rFonts w:eastAsia="Arial"/>
          <w:lang w:eastAsia="zh-CN"/>
        </w:rPr>
        <w:t xml:space="preserve"> at this point</w:t>
      </w:r>
      <w:r w:rsidR="00652582">
        <w:rPr>
          <w:rFonts w:eastAsia="Arial"/>
          <w:lang w:eastAsia="zh-CN"/>
        </w:rPr>
        <w:t>,</w:t>
      </w:r>
      <w:r w:rsidR="00057CF8">
        <w:rPr>
          <w:rFonts w:eastAsia="Arial"/>
          <w:lang w:eastAsia="zh-CN"/>
        </w:rPr>
        <w:t xml:space="preserve"> we should focus on the aspects related to the lack of </w:t>
      </w:r>
      <w:proofErr w:type="spellStart"/>
      <w:r w:rsidR="00057CF8">
        <w:rPr>
          <w:rFonts w:eastAsia="Arial"/>
          <w:lang w:eastAsia="zh-CN"/>
        </w:rPr>
        <w:t>analog</w:t>
      </w:r>
      <w:proofErr w:type="spellEnd"/>
      <w:r w:rsidR="00057CF8">
        <w:rPr>
          <w:rFonts w:eastAsia="Arial"/>
          <w:lang w:eastAsia="zh-CN"/>
        </w:rPr>
        <w:t xml:space="preserve"> filtering in-gap</w:t>
      </w:r>
      <w:r w:rsidR="00652582">
        <w:rPr>
          <w:rFonts w:eastAsia="Arial"/>
          <w:lang w:eastAsia="zh-CN"/>
        </w:rPr>
        <w:t>,</w:t>
      </w:r>
      <w:r w:rsidR="00057CF8">
        <w:rPr>
          <w:rFonts w:eastAsia="Arial"/>
          <w:lang w:eastAsia="zh-CN"/>
        </w:rPr>
        <w:t xml:space="preserve"> and reduced rejection</w:t>
      </w:r>
      <w:r w:rsidR="00057CF8" w:rsidRPr="00057CF8">
        <w:rPr>
          <w:rFonts w:eastAsia="Arial"/>
          <w:lang w:eastAsia="zh-CN"/>
        </w:rPr>
        <w:t xml:space="preserve"> </w:t>
      </w:r>
      <w:r w:rsidR="00057CF8">
        <w:rPr>
          <w:rFonts w:eastAsia="Arial"/>
          <w:lang w:eastAsia="zh-CN"/>
        </w:rPr>
        <w:t>for outer interferers</w:t>
      </w:r>
      <w:r w:rsidR="00652582">
        <w:rPr>
          <w:rFonts w:eastAsia="Arial"/>
          <w:lang w:eastAsia="zh-CN"/>
        </w:rPr>
        <w:t>,</w:t>
      </w:r>
      <w:r w:rsidR="00057CF8">
        <w:rPr>
          <w:rFonts w:eastAsia="Arial"/>
          <w:lang w:eastAsia="zh-CN"/>
        </w:rPr>
        <w:t xml:space="preserve"> which is tested with ACS and in-band blocking.</w:t>
      </w:r>
    </w:p>
    <w:p w14:paraId="61830C23" w14:textId="2019B361" w:rsidR="003D5AF5" w:rsidRDefault="00CB5126" w:rsidP="003A5EB5">
      <w:pPr>
        <w:rPr>
          <w:rFonts w:eastAsia="Arial"/>
          <w:lang w:eastAsia="zh-CN"/>
        </w:rPr>
      </w:pPr>
      <w:r>
        <w:rPr>
          <w:rFonts w:eastAsia="Arial"/>
          <w:lang w:eastAsia="zh-CN"/>
        </w:rPr>
        <w:t xml:space="preserve">As discussed within the first section, we can focus on the </w:t>
      </w:r>
      <w:r w:rsidR="003D5AF5">
        <w:rPr>
          <w:rFonts w:eastAsia="Arial"/>
          <w:lang w:eastAsia="zh-CN"/>
        </w:rPr>
        <w:t xml:space="preserve">current NR </w:t>
      </w:r>
      <w:r>
        <w:rPr>
          <w:rFonts w:eastAsia="Arial"/>
          <w:lang w:eastAsia="zh-CN"/>
        </w:rPr>
        <w:t>ACS and in</w:t>
      </w:r>
      <w:r w:rsidR="00652582">
        <w:rPr>
          <w:rFonts w:eastAsia="Arial"/>
          <w:lang w:eastAsia="zh-CN"/>
        </w:rPr>
        <w:t>-</w:t>
      </w:r>
      <w:r>
        <w:rPr>
          <w:rFonts w:eastAsia="Arial"/>
          <w:lang w:eastAsia="zh-CN"/>
        </w:rPr>
        <w:t>band blocking</w:t>
      </w:r>
      <w:r w:rsidR="00997EFC">
        <w:rPr>
          <w:rFonts w:eastAsia="Arial"/>
          <w:lang w:eastAsia="zh-CN"/>
        </w:rPr>
        <w:t xml:space="preserve"> for bands &lt;</w:t>
      </w:r>
      <w:r w:rsidR="00652582">
        <w:rPr>
          <w:rFonts w:eastAsia="Arial"/>
          <w:lang w:eastAsia="zh-CN"/>
        </w:rPr>
        <w:t xml:space="preserve"> </w:t>
      </w:r>
      <w:r w:rsidR="00997EFC">
        <w:rPr>
          <w:rFonts w:eastAsia="Arial"/>
          <w:lang w:eastAsia="zh-CN"/>
        </w:rPr>
        <w:t>2.7GHz</w:t>
      </w:r>
      <w:r w:rsidR="003D5AF5">
        <w:rPr>
          <w:rFonts w:eastAsia="Arial"/>
          <w:lang w:eastAsia="zh-CN"/>
        </w:rPr>
        <w:t xml:space="preserve"> to </w:t>
      </w:r>
      <w:r w:rsidR="00652582">
        <w:rPr>
          <w:rFonts w:eastAsia="Arial"/>
          <w:lang w:eastAsia="zh-CN"/>
        </w:rPr>
        <w:t>establish</w:t>
      </w:r>
      <w:r w:rsidR="003D5AF5">
        <w:rPr>
          <w:rFonts w:eastAsia="Arial"/>
          <w:lang w:eastAsia="zh-CN"/>
        </w:rPr>
        <w:t xml:space="preserve"> a reference for “normal” DL non-contiguous CA conditions</w:t>
      </w:r>
      <w:r w:rsidR="005369AB">
        <w:rPr>
          <w:rFonts w:eastAsia="Arial"/>
          <w:lang w:eastAsia="zh-CN"/>
        </w:rPr>
        <w:t>.</w:t>
      </w:r>
    </w:p>
    <w:p w14:paraId="05904639" w14:textId="7BA9822C" w:rsidR="005369AB" w:rsidRDefault="005369AB" w:rsidP="005369AB">
      <w:pPr>
        <w:spacing w:after="0"/>
        <w:rPr>
          <w:rFonts w:eastAsia="Arial"/>
          <w:lang w:eastAsia="zh-CN"/>
        </w:rPr>
      </w:pPr>
      <w:r>
        <w:rPr>
          <w:rFonts w:eastAsia="Arial"/>
          <w:lang w:eastAsia="zh-CN"/>
        </w:rPr>
        <w:t xml:space="preserve">These are illustrated in </w:t>
      </w:r>
      <w:r w:rsidR="00652582">
        <w:rPr>
          <w:rFonts w:eastAsia="Arial"/>
          <w:lang w:eastAsia="zh-CN"/>
        </w:rPr>
        <w:t>F</w:t>
      </w:r>
      <w:r>
        <w:rPr>
          <w:rFonts w:eastAsia="Arial"/>
          <w:lang w:eastAsia="zh-CN"/>
        </w:rPr>
        <w:t>igure 1</w:t>
      </w:r>
      <w:r w:rsidR="00652582">
        <w:rPr>
          <w:rFonts w:eastAsia="Arial"/>
          <w:lang w:eastAsia="zh-CN"/>
        </w:rPr>
        <w:t>,</w:t>
      </w:r>
      <w:r>
        <w:rPr>
          <w:rFonts w:eastAsia="Arial"/>
          <w:lang w:eastAsia="zh-CN"/>
        </w:rPr>
        <w:t xml:space="preserve"> where a 100MHz range is considered</w:t>
      </w:r>
      <w:r w:rsidR="00652582">
        <w:rPr>
          <w:rFonts w:eastAsia="Arial"/>
          <w:lang w:eastAsia="zh-CN"/>
        </w:rPr>
        <w:t>,</w:t>
      </w:r>
      <w:r>
        <w:rPr>
          <w:rFonts w:eastAsia="Arial"/>
          <w:lang w:eastAsia="zh-CN"/>
        </w:rPr>
        <w:t xml:space="preserve"> and 4 scenarios of non-contiguous CCs.</w:t>
      </w:r>
    </w:p>
    <w:p w14:paraId="6C238620" w14:textId="40988CA5" w:rsidR="00CA4AD9" w:rsidRDefault="005369AB">
      <w:pPr>
        <w:pStyle w:val="ListParagraph"/>
        <w:numPr>
          <w:ilvl w:val="0"/>
          <w:numId w:val="25"/>
        </w:numPr>
        <w:spacing w:after="0"/>
        <w:ind w:firstLineChars="0"/>
        <w:rPr>
          <w:rFonts w:eastAsia="Arial"/>
          <w:lang w:eastAsia="zh-CN"/>
        </w:rPr>
      </w:pPr>
      <w:r>
        <w:rPr>
          <w:rFonts w:eastAsia="Arial"/>
          <w:lang w:eastAsia="zh-CN"/>
        </w:rPr>
        <w:t xml:space="preserve">The top </w:t>
      </w:r>
      <w:r w:rsidR="00652582">
        <w:rPr>
          <w:rFonts w:eastAsia="Arial"/>
          <w:lang w:eastAsia="zh-CN"/>
        </w:rPr>
        <w:t>four</w:t>
      </w:r>
      <w:r>
        <w:rPr>
          <w:rFonts w:eastAsia="Arial"/>
          <w:lang w:eastAsia="zh-CN"/>
        </w:rPr>
        <w:t xml:space="preserve"> rows illustrate the in-band blocking test </w:t>
      </w:r>
      <w:proofErr w:type="gramStart"/>
      <w:r>
        <w:rPr>
          <w:rFonts w:eastAsia="Arial"/>
          <w:lang w:eastAsia="zh-CN"/>
        </w:rPr>
        <w:t>case</w:t>
      </w:r>
      <w:proofErr w:type="gramEnd"/>
    </w:p>
    <w:p w14:paraId="3252EDE7" w14:textId="1ED20C3B" w:rsidR="005369AB" w:rsidRDefault="00CA4AD9">
      <w:pPr>
        <w:pStyle w:val="ListParagraph"/>
        <w:numPr>
          <w:ilvl w:val="0"/>
          <w:numId w:val="25"/>
        </w:numPr>
        <w:spacing w:after="0"/>
        <w:ind w:firstLineChars="0"/>
        <w:rPr>
          <w:rFonts w:eastAsia="Arial"/>
          <w:lang w:eastAsia="zh-CN"/>
        </w:rPr>
      </w:pPr>
      <w:r>
        <w:rPr>
          <w:rFonts w:eastAsia="Arial"/>
          <w:lang w:eastAsia="zh-CN"/>
        </w:rPr>
        <w:t>The middle</w:t>
      </w:r>
      <w:r w:rsidR="005369AB">
        <w:rPr>
          <w:rFonts w:eastAsia="Arial"/>
          <w:lang w:eastAsia="zh-CN"/>
        </w:rPr>
        <w:t xml:space="preserve"> </w:t>
      </w:r>
      <w:r w:rsidR="00652582">
        <w:rPr>
          <w:rFonts w:eastAsia="Arial"/>
          <w:lang w:eastAsia="zh-CN"/>
        </w:rPr>
        <w:t>four</w:t>
      </w:r>
      <w:r w:rsidR="005369AB">
        <w:rPr>
          <w:rFonts w:eastAsia="Arial"/>
          <w:lang w:eastAsia="zh-CN"/>
        </w:rPr>
        <w:t xml:space="preserve"> rows illustrate the ACS test case</w:t>
      </w:r>
      <w:r>
        <w:rPr>
          <w:rFonts w:eastAsia="Arial"/>
          <w:lang w:eastAsia="zh-CN"/>
        </w:rPr>
        <w:t xml:space="preserve"> 1 (low power adjacent interfer</w:t>
      </w:r>
      <w:r w:rsidR="002B153B">
        <w:rPr>
          <w:rFonts w:eastAsia="Arial"/>
          <w:lang w:eastAsia="zh-CN"/>
        </w:rPr>
        <w:t>er</w:t>
      </w:r>
      <w:r>
        <w:rPr>
          <w:rFonts w:eastAsia="Arial"/>
          <w:lang w:eastAsia="zh-CN"/>
        </w:rPr>
        <w:t>)</w:t>
      </w:r>
    </w:p>
    <w:p w14:paraId="1E6A99F7" w14:textId="1DF390E2" w:rsidR="00CA4AD9" w:rsidRPr="00CA4AD9" w:rsidRDefault="00CA4AD9">
      <w:pPr>
        <w:pStyle w:val="ListParagraph"/>
        <w:numPr>
          <w:ilvl w:val="0"/>
          <w:numId w:val="25"/>
        </w:numPr>
        <w:spacing w:after="0"/>
        <w:ind w:firstLineChars="0"/>
        <w:rPr>
          <w:rFonts w:eastAsia="Arial"/>
          <w:lang w:eastAsia="zh-CN"/>
        </w:rPr>
      </w:pPr>
      <w:r>
        <w:rPr>
          <w:rFonts w:eastAsia="Arial"/>
          <w:lang w:eastAsia="zh-CN"/>
        </w:rPr>
        <w:t xml:space="preserve">The bottom </w:t>
      </w:r>
      <w:r w:rsidR="00652582">
        <w:rPr>
          <w:rFonts w:eastAsia="Arial"/>
          <w:lang w:eastAsia="zh-CN"/>
        </w:rPr>
        <w:t xml:space="preserve">four </w:t>
      </w:r>
      <w:r>
        <w:rPr>
          <w:rFonts w:eastAsia="Arial"/>
          <w:lang w:eastAsia="zh-CN"/>
        </w:rPr>
        <w:t>rows illustrate the ACS test case 2 (</w:t>
      </w:r>
      <w:r w:rsidR="002B153B">
        <w:rPr>
          <w:rFonts w:eastAsia="Arial"/>
          <w:lang w:eastAsia="zh-CN"/>
        </w:rPr>
        <w:t>maximum</w:t>
      </w:r>
      <w:r>
        <w:rPr>
          <w:rFonts w:eastAsia="Arial"/>
          <w:lang w:eastAsia="zh-CN"/>
        </w:rPr>
        <w:t xml:space="preserve"> power</w:t>
      </w:r>
      <w:r w:rsidR="002B153B">
        <w:rPr>
          <w:rFonts w:eastAsia="Arial"/>
          <w:lang w:eastAsia="zh-CN"/>
        </w:rPr>
        <w:t xml:space="preserve"> interferer</w:t>
      </w:r>
      <w:r>
        <w:rPr>
          <w:rFonts w:eastAsia="Arial"/>
          <w:lang w:eastAsia="zh-CN"/>
        </w:rPr>
        <w:t>)</w:t>
      </w:r>
    </w:p>
    <w:p w14:paraId="4A2A4C03" w14:textId="500C60A7" w:rsidR="005369AB" w:rsidRDefault="005369AB">
      <w:pPr>
        <w:pStyle w:val="ListParagraph"/>
        <w:numPr>
          <w:ilvl w:val="0"/>
          <w:numId w:val="25"/>
        </w:numPr>
        <w:spacing w:after="0"/>
        <w:ind w:firstLineChars="0"/>
        <w:rPr>
          <w:rFonts w:eastAsia="Arial"/>
          <w:lang w:eastAsia="zh-CN"/>
        </w:rPr>
      </w:pPr>
      <w:r>
        <w:rPr>
          <w:rFonts w:eastAsia="Arial"/>
          <w:lang w:eastAsia="zh-CN"/>
        </w:rPr>
        <w:t xml:space="preserve">The </w:t>
      </w:r>
      <w:r w:rsidR="00652582">
        <w:rPr>
          <w:rFonts w:eastAsia="Arial"/>
          <w:lang w:eastAsia="zh-CN"/>
        </w:rPr>
        <w:t xml:space="preserve">four </w:t>
      </w:r>
      <w:r>
        <w:rPr>
          <w:rFonts w:eastAsia="Arial"/>
          <w:lang w:eastAsia="zh-CN"/>
        </w:rPr>
        <w:t xml:space="preserve">scenarios are </w:t>
      </w:r>
      <w:r w:rsidR="00652582">
        <w:rPr>
          <w:rFonts w:eastAsia="Arial"/>
          <w:lang w:eastAsia="zh-CN"/>
        </w:rPr>
        <w:t>as</w:t>
      </w:r>
      <w:r>
        <w:rPr>
          <w:rFonts w:eastAsia="Arial"/>
          <w:lang w:eastAsia="zh-CN"/>
        </w:rPr>
        <w:t xml:space="preserve"> follow</w:t>
      </w:r>
      <w:r w:rsidR="00652582">
        <w:rPr>
          <w:rFonts w:eastAsia="Arial"/>
          <w:lang w:eastAsia="zh-CN"/>
        </w:rPr>
        <w:t>s</w:t>
      </w:r>
      <w:r>
        <w:rPr>
          <w:rFonts w:eastAsia="Arial"/>
          <w:lang w:eastAsia="zh-CN"/>
        </w:rPr>
        <w:t>:</w:t>
      </w:r>
    </w:p>
    <w:p w14:paraId="140680B0" w14:textId="3AC9228E" w:rsidR="005369AB" w:rsidRDefault="005369AB">
      <w:pPr>
        <w:pStyle w:val="ListParagraph"/>
        <w:numPr>
          <w:ilvl w:val="1"/>
          <w:numId w:val="25"/>
        </w:numPr>
        <w:spacing w:after="0"/>
        <w:ind w:firstLineChars="0"/>
        <w:rPr>
          <w:rFonts w:eastAsia="Arial"/>
          <w:lang w:eastAsia="zh-CN"/>
        </w:rPr>
      </w:pPr>
      <w:r>
        <w:rPr>
          <w:rFonts w:eastAsia="Arial"/>
          <w:lang w:eastAsia="zh-CN"/>
        </w:rPr>
        <w:t xml:space="preserve">Two 5MHz CCs with a </w:t>
      </w:r>
      <w:r w:rsidR="00E7708D">
        <w:rPr>
          <w:rFonts w:eastAsia="Arial"/>
          <w:lang w:eastAsia="zh-CN"/>
        </w:rPr>
        <w:t>60MHz gap</w:t>
      </w:r>
    </w:p>
    <w:p w14:paraId="03E2C713" w14:textId="0D8223AB" w:rsidR="00E7708D" w:rsidRDefault="00E7708D">
      <w:pPr>
        <w:pStyle w:val="ListParagraph"/>
        <w:numPr>
          <w:ilvl w:val="1"/>
          <w:numId w:val="25"/>
        </w:numPr>
        <w:spacing w:after="0"/>
        <w:ind w:firstLineChars="0"/>
        <w:rPr>
          <w:rFonts w:eastAsia="Arial"/>
          <w:lang w:eastAsia="zh-CN"/>
        </w:rPr>
      </w:pPr>
      <w:r>
        <w:rPr>
          <w:rFonts w:eastAsia="Arial"/>
          <w:lang w:eastAsia="zh-CN"/>
        </w:rPr>
        <w:t>Two 10MHz CCs with a 50MHz gap</w:t>
      </w:r>
    </w:p>
    <w:p w14:paraId="513F7F3F" w14:textId="6E665DCB" w:rsidR="00E7708D" w:rsidRDefault="00E7708D">
      <w:pPr>
        <w:pStyle w:val="ListParagraph"/>
        <w:numPr>
          <w:ilvl w:val="1"/>
          <w:numId w:val="25"/>
        </w:numPr>
        <w:spacing w:after="0"/>
        <w:ind w:firstLineChars="0"/>
        <w:rPr>
          <w:rFonts w:eastAsia="Arial"/>
          <w:lang w:eastAsia="zh-CN"/>
        </w:rPr>
      </w:pPr>
      <w:r>
        <w:rPr>
          <w:rFonts w:eastAsia="Arial"/>
          <w:lang w:eastAsia="zh-CN"/>
        </w:rPr>
        <w:t>Two 20MHz CCs with a 30MHz gap</w:t>
      </w:r>
    </w:p>
    <w:p w14:paraId="682932D9" w14:textId="6859A7AA" w:rsidR="00E7708D" w:rsidRDefault="00E7708D">
      <w:pPr>
        <w:pStyle w:val="ListParagraph"/>
        <w:numPr>
          <w:ilvl w:val="1"/>
          <w:numId w:val="25"/>
        </w:numPr>
        <w:spacing w:after="0"/>
        <w:ind w:firstLineChars="0"/>
        <w:rPr>
          <w:rFonts w:eastAsia="Arial"/>
          <w:lang w:eastAsia="zh-CN"/>
        </w:rPr>
      </w:pPr>
      <w:r>
        <w:rPr>
          <w:rFonts w:eastAsia="Arial"/>
          <w:lang w:eastAsia="zh-CN"/>
        </w:rPr>
        <w:t>A 5MHz CC and a 20MHz CC with a 25MHz gap</w:t>
      </w:r>
    </w:p>
    <w:p w14:paraId="5282154D" w14:textId="7C4C8929" w:rsidR="00E7708D" w:rsidRPr="005369AB" w:rsidRDefault="00E7708D">
      <w:pPr>
        <w:pStyle w:val="ListParagraph"/>
        <w:numPr>
          <w:ilvl w:val="1"/>
          <w:numId w:val="25"/>
        </w:numPr>
        <w:spacing w:after="0"/>
        <w:ind w:firstLineChars="0"/>
        <w:rPr>
          <w:rFonts w:eastAsia="Arial"/>
          <w:lang w:eastAsia="zh-CN"/>
        </w:rPr>
      </w:pPr>
      <w:r>
        <w:rPr>
          <w:rFonts w:eastAsia="Arial"/>
          <w:lang w:eastAsia="zh-CN"/>
        </w:rPr>
        <w:t xml:space="preserve">In all cases, the gap is sufficient to </w:t>
      </w:r>
      <w:r w:rsidR="00652582">
        <w:rPr>
          <w:rFonts w:eastAsia="Arial"/>
          <w:lang w:eastAsia="zh-CN"/>
        </w:rPr>
        <w:t>illustrate the presence of</w:t>
      </w:r>
      <w:r>
        <w:rPr>
          <w:rFonts w:eastAsia="Arial"/>
          <w:lang w:eastAsia="zh-CN"/>
        </w:rPr>
        <w:t xml:space="preserve"> the highest in-band blocker at -44dBm level</w:t>
      </w:r>
      <w:r w:rsidR="00652582">
        <w:rPr>
          <w:rFonts w:eastAsia="Arial"/>
          <w:lang w:eastAsia="zh-CN"/>
        </w:rPr>
        <w:t>.</w:t>
      </w:r>
    </w:p>
    <w:p w14:paraId="1B573866" w14:textId="5D0398B8" w:rsidR="00E7708D" w:rsidRDefault="00E7708D" w:rsidP="00E7708D">
      <w:pPr>
        <w:spacing w:after="0"/>
        <w:rPr>
          <w:rFonts w:eastAsia="Arial"/>
          <w:lang w:eastAsia="zh-CN"/>
        </w:rPr>
      </w:pPr>
    </w:p>
    <w:p w14:paraId="44A7D6AF" w14:textId="77777777" w:rsidR="00057CF8" w:rsidRPr="006B0887" w:rsidRDefault="00057CF8" w:rsidP="00E7708D">
      <w:pPr>
        <w:spacing w:after="0"/>
        <w:rPr>
          <w:rFonts w:eastAsia="Arial"/>
          <w:b/>
          <w:bCs/>
          <w:lang w:eastAsia="zh-CN"/>
        </w:rPr>
      </w:pPr>
      <w:r w:rsidRPr="006B0887">
        <w:rPr>
          <w:rFonts w:eastAsia="Arial"/>
          <w:b/>
          <w:bCs/>
          <w:lang w:eastAsia="zh-CN"/>
        </w:rPr>
        <w:t xml:space="preserve">Terminology: </w:t>
      </w:r>
    </w:p>
    <w:p w14:paraId="6E069FE3" w14:textId="237AA6D6" w:rsidR="00057CF8" w:rsidRPr="006B0887" w:rsidRDefault="00057CF8">
      <w:pPr>
        <w:pStyle w:val="ListParagraph"/>
        <w:numPr>
          <w:ilvl w:val="0"/>
          <w:numId w:val="33"/>
        </w:numPr>
        <w:spacing w:after="0"/>
        <w:ind w:firstLineChars="0"/>
        <w:rPr>
          <w:rFonts w:eastAsia="Arial"/>
          <w:b/>
          <w:bCs/>
          <w:lang w:eastAsia="zh-CN"/>
        </w:rPr>
      </w:pPr>
      <w:r w:rsidRPr="006B0887">
        <w:rPr>
          <w:rFonts w:eastAsia="Arial"/>
          <w:b/>
          <w:bCs/>
          <w:lang w:eastAsia="zh-CN"/>
        </w:rPr>
        <w:t>In-gap (</w:t>
      </w:r>
      <w:r w:rsidR="0081270D" w:rsidRPr="006B0887">
        <w:rPr>
          <w:rFonts w:eastAsia="Arial"/>
          <w:b/>
          <w:bCs/>
          <w:lang w:eastAsia="zh-CN"/>
        </w:rPr>
        <w:t>dark blue</w:t>
      </w:r>
      <w:r w:rsidRPr="006B0887">
        <w:rPr>
          <w:rFonts w:eastAsia="Arial"/>
          <w:b/>
          <w:bCs/>
          <w:lang w:eastAsia="zh-CN"/>
        </w:rPr>
        <w:t>) refers to signals that are in the region between the two wanted CCs (</w:t>
      </w:r>
      <w:r w:rsidR="0081270D" w:rsidRPr="006B0887">
        <w:rPr>
          <w:rFonts w:eastAsia="Arial"/>
          <w:b/>
          <w:bCs/>
          <w:lang w:eastAsia="zh-CN"/>
        </w:rPr>
        <w:t>cyan</w:t>
      </w:r>
      <w:r w:rsidRPr="006B0887">
        <w:rPr>
          <w:rFonts w:eastAsia="Arial"/>
          <w:b/>
          <w:bCs/>
          <w:lang w:eastAsia="zh-CN"/>
        </w:rPr>
        <w:t>)</w:t>
      </w:r>
    </w:p>
    <w:p w14:paraId="747DC566" w14:textId="1974AAC2" w:rsidR="00057CF8" w:rsidRPr="006B0887" w:rsidRDefault="00057CF8">
      <w:pPr>
        <w:pStyle w:val="ListParagraph"/>
        <w:numPr>
          <w:ilvl w:val="0"/>
          <w:numId w:val="33"/>
        </w:numPr>
        <w:spacing w:after="0"/>
        <w:ind w:firstLineChars="0"/>
        <w:rPr>
          <w:rFonts w:eastAsia="Arial"/>
          <w:b/>
          <w:bCs/>
          <w:lang w:eastAsia="zh-CN"/>
        </w:rPr>
      </w:pPr>
      <w:r w:rsidRPr="006B0887">
        <w:rPr>
          <w:rFonts w:eastAsia="Arial"/>
          <w:b/>
          <w:bCs/>
          <w:lang w:eastAsia="zh-CN"/>
        </w:rPr>
        <w:t>Outer (purple) refer</w:t>
      </w:r>
      <w:r w:rsidR="00652582">
        <w:rPr>
          <w:rFonts w:eastAsia="Arial"/>
          <w:b/>
          <w:bCs/>
          <w:lang w:eastAsia="zh-CN"/>
        </w:rPr>
        <w:t>s</w:t>
      </w:r>
      <w:r w:rsidRPr="006B0887">
        <w:rPr>
          <w:rFonts w:eastAsia="Arial"/>
          <w:b/>
          <w:bCs/>
          <w:lang w:eastAsia="zh-CN"/>
        </w:rPr>
        <w:t xml:space="preserve"> to signals that are </w:t>
      </w:r>
      <w:r w:rsidR="006B0887" w:rsidRPr="006B0887">
        <w:rPr>
          <w:rFonts w:eastAsia="Arial"/>
          <w:b/>
          <w:bCs/>
          <w:lang w:eastAsia="zh-CN"/>
        </w:rPr>
        <w:t>adjacent</w:t>
      </w:r>
      <w:r w:rsidRPr="006B0887">
        <w:rPr>
          <w:rFonts w:eastAsia="Arial"/>
          <w:b/>
          <w:bCs/>
          <w:lang w:eastAsia="zh-CN"/>
        </w:rPr>
        <w:t xml:space="preserve"> to the wanted signals</w:t>
      </w:r>
      <w:r w:rsidR="00652582">
        <w:rPr>
          <w:rFonts w:eastAsia="Arial"/>
          <w:b/>
          <w:bCs/>
          <w:lang w:eastAsia="zh-CN"/>
        </w:rPr>
        <w:t>,</w:t>
      </w:r>
      <w:r w:rsidRPr="006B0887">
        <w:rPr>
          <w:rFonts w:eastAsia="Arial"/>
          <w:b/>
          <w:bCs/>
          <w:lang w:eastAsia="zh-CN"/>
        </w:rPr>
        <w:t xml:space="preserve"> but outside the region between the two wanted CCs.</w:t>
      </w:r>
    </w:p>
    <w:p w14:paraId="0386BC74" w14:textId="1A1E6C37" w:rsidR="00057CF8" w:rsidRPr="006B0887" w:rsidRDefault="00057CF8">
      <w:pPr>
        <w:pStyle w:val="ListParagraph"/>
        <w:numPr>
          <w:ilvl w:val="0"/>
          <w:numId w:val="33"/>
        </w:numPr>
        <w:spacing w:after="0"/>
        <w:ind w:firstLineChars="0"/>
        <w:rPr>
          <w:rFonts w:eastAsia="Arial"/>
          <w:b/>
          <w:bCs/>
          <w:lang w:eastAsia="zh-CN"/>
        </w:rPr>
      </w:pPr>
      <w:r w:rsidRPr="006B0887">
        <w:rPr>
          <w:rFonts w:eastAsia="Arial"/>
          <w:b/>
          <w:bCs/>
          <w:lang w:eastAsia="zh-CN"/>
        </w:rPr>
        <w:t xml:space="preserve">This is represented in </w:t>
      </w:r>
      <w:r w:rsidR="00485833">
        <w:rPr>
          <w:rFonts w:eastAsia="Arial"/>
          <w:b/>
          <w:bCs/>
          <w:lang w:eastAsia="zh-CN"/>
        </w:rPr>
        <w:t>F</w:t>
      </w:r>
      <w:r w:rsidRPr="006B0887">
        <w:rPr>
          <w:rFonts w:eastAsia="Arial"/>
          <w:b/>
          <w:bCs/>
          <w:lang w:eastAsia="zh-CN"/>
        </w:rPr>
        <w:t>igure 1 for the first row of the in-band blocking test.</w:t>
      </w:r>
    </w:p>
    <w:p w14:paraId="090D4458" w14:textId="77777777" w:rsidR="00057CF8" w:rsidRDefault="00057CF8" w:rsidP="00E7708D">
      <w:pPr>
        <w:spacing w:after="0"/>
        <w:rPr>
          <w:rFonts w:eastAsia="Arial"/>
          <w:lang w:eastAsia="zh-CN"/>
        </w:rPr>
      </w:pPr>
    </w:p>
    <w:p w14:paraId="18AC92FD" w14:textId="1E6759E8" w:rsidR="00E7708D" w:rsidRDefault="003D5AF5" w:rsidP="002B153B">
      <w:pPr>
        <w:spacing w:after="0"/>
        <w:rPr>
          <w:rFonts w:eastAsia="Arial"/>
          <w:lang w:eastAsia="zh-CN"/>
        </w:rPr>
      </w:pPr>
      <w:r>
        <w:rPr>
          <w:rFonts w:eastAsia="Arial"/>
          <w:lang w:eastAsia="zh-CN"/>
        </w:rPr>
        <w:t xml:space="preserve">If channel bandwidths from 5MHz to </w:t>
      </w:r>
      <w:r w:rsidR="00E7708D">
        <w:rPr>
          <w:rFonts w:eastAsia="Arial"/>
          <w:lang w:eastAsia="zh-CN"/>
        </w:rPr>
        <w:t>8</w:t>
      </w:r>
      <w:r>
        <w:rPr>
          <w:rFonts w:eastAsia="Arial"/>
          <w:lang w:eastAsia="zh-CN"/>
        </w:rPr>
        <w:t>0MHz are considered</w:t>
      </w:r>
      <w:r w:rsidR="002B153B">
        <w:rPr>
          <w:rFonts w:eastAsia="Arial"/>
          <w:lang w:eastAsia="zh-CN"/>
        </w:rPr>
        <w:t xml:space="preserve"> and assuming a -100dBm REFSENS for a 5MHz channel (band 1 reference)</w:t>
      </w:r>
      <w:r w:rsidR="00E7708D">
        <w:rPr>
          <w:rFonts w:eastAsia="Arial"/>
          <w:lang w:eastAsia="zh-CN"/>
        </w:rPr>
        <w:t>:</w:t>
      </w:r>
    </w:p>
    <w:p w14:paraId="3C50C50C" w14:textId="77777777" w:rsidR="00E7708D" w:rsidRDefault="00E7708D">
      <w:pPr>
        <w:pStyle w:val="ListParagraph"/>
        <w:numPr>
          <w:ilvl w:val="0"/>
          <w:numId w:val="29"/>
        </w:numPr>
        <w:spacing w:after="0"/>
        <w:ind w:firstLineChars="0"/>
        <w:rPr>
          <w:rFonts w:eastAsia="Arial"/>
          <w:lang w:eastAsia="zh-CN"/>
        </w:rPr>
      </w:pPr>
      <w:r>
        <w:rPr>
          <w:rFonts w:eastAsia="Arial"/>
          <w:lang w:eastAsia="zh-CN"/>
        </w:rPr>
        <w:t>F</w:t>
      </w:r>
      <w:r w:rsidR="003D5AF5" w:rsidRPr="00E7708D">
        <w:rPr>
          <w:rFonts w:eastAsia="Arial"/>
          <w:lang w:eastAsia="zh-CN"/>
        </w:rPr>
        <w:t>or in band blocking</w:t>
      </w:r>
      <w:r>
        <w:rPr>
          <w:rFonts w:eastAsia="Arial"/>
          <w:lang w:eastAsia="zh-CN"/>
        </w:rPr>
        <w:t>:</w:t>
      </w:r>
      <w:r w:rsidR="003D5AF5" w:rsidRPr="00E7708D">
        <w:rPr>
          <w:rFonts w:eastAsia="Arial"/>
          <w:lang w:eastAsia="zh-CN"/>
        </w:rPr>
        <w:t xml:space="preserve"> the blocking signal is a 5MHz channel at -56dBm </w:t>
      </w:r>
      <w:r w:rsidR="005369AB" w:rsidRPr="00E7708D">
        <w:rPr>
          <w:rFonts w:eastAsia="Arial"/>
          <w:lang w:eastAsia="zh-CN"/>
        </w:rPr>
        <w:t>at 7.5MHz offset (second adjacent for a 5MHz wanted channel) from the wanted channel edge and -46dBm at 12.5MHz offset</w:t>
      </w:r>
      <w:r w:rsidR="003D5AF5" w:rsidRPr="00E7708D">
        <w:rPr>
          <w:rFonts w:eastAsia="Arial"/>
          <w:lang w:eastAsia="zh-CN"/>
        </w:rPr>
        <w:t xml:space="preserve"> </w:t>
      </w:r>
      <w:r w:rsidR="005369AB" w:rsidRPr="00E7708D">
        <w:rPr>
          <w:rFonts w:eastAsia="Arial"/>
          <w:lang w:eastAsia="zh-CN"/>
        </w:rPr>
        <w:t>(third adjacent for a 5MHz wanted channel).</w:t>
      </w:r>
    </w:p>
    <w:p w14:paraId="6796698E" w14:textId="1C2A2AD6" w:rsidR="003A5EB5" w:rsidRDefault="005369AB">
      <w:pPr>
        <w:pStyle w:val="ListParagraph"/>
        <w:numPr>
          <w:ilvl w:val="1"/>
          <w:numId w:val="29"/>
        </w:numPr>
        <w:spacing w:after="0"/>
        <w:ind w:firstLineChars="0"/>
        <w:rPr>
          <w:rFonts w:eastAsia="Arial"/>
          <w:lang w:eastAsia="zh-CN"/>
        </w:rPr>
      </w:pPr>
      <w:r w:rsidRPr="00E7708D">
        <w:rPr>
          <w:rFonts w:eastAsia="Arial"/>
          <w:lang w:eastAsia="zh-CN"/>
        </w:rPr>
        <w:lastRenderedPageBreak/>
        <w:t>These powers are to be compared to a wanted signal that is REFSENS+6dB for 5 and 10MHz channels</w:t>
      </w:r>
      <w:r w:rsidR="00485833">
        <w:rPr>
          <w:rFonts w:eastAsia="Arial"/>
          <w:lang w:eastAsia="zh-CN"/>
        </w:rPr>
        <w:t>,</w:t>
      </w:r>
      <w:r w:rsidRPr="00E7708D">
        <w:rPr>
          <w:rFonts w:eastAsia="Arial"/>
          <w:lang w:eastAsia="zh-CN"/>
        </w:rPr>
        <w:t xml:space="preserve"> to</w:t>
      </w:r>
      <w:r w:rsidR="00E7708D" w:rsidRPr="00E7708D">
        <w:rPr>
          <w:rFonts w:eastAsia="Arial"/>
          <w:lang w:eastAsia="zh-CN"/>
        </w:rPr>
        <w:t xml:space="preserve"> REFSENS+9dB for 20MHz, REFSENS+12dB for 40MHz and REFSENS+15dB for 80MHz.</w:t>
      </w:r>
    </w:p>
    <w:p w14:paraId="44B1A1FD" w14:textId="362C2491" w:rsidR="00E7708D" w:rsidRDefault="002B153B">
      <w:pPr>
        <w:pStyle w:val="ListParagraph"/>
        <w:numPr>
          <w:ilvl w:val="1"/>
          <w:numId w:val="29"/>
        </w:numPr>
        <w:spacing w:after="0"/>
        <w:ind w:firstLineChars="0"/>
        <w:rPr>
          <w:rFonts w:eastAsia="Arial"/>
          <w:lang w:eastAsia="zh-CN"/>
        </w:rPr>
      </w:pPr>
      <w:r>
        <w:rPr>
          <w:rFonts w:eastAsia="Arial"/>
          <w:lang w:eastAsia="zh-CN"/>
        </w:rPr>
        <w:t>W</w:t>
      </w:r>
      <w:r w:rsidR="00E7708D">
        <w:rPr>
          <w:rFonts w:eastAsia="Arial"/>
          <w:lang w:eastAsia="zh-CN"/>
        </w:rPr>
        <w:t>hile the in-band blockers are at -56dBm and -44dBm in</w:t>
      </w:r>
      <w:r w:rsidR="00485833">
        <w:rPr>
          <w:rFonts w:eastAsia="Arial"/>
          <w:lang w:eastAsia="zh-CN"/>
        </w:rPr>
        <w:t>-</w:t>
      </w:r>
      <w:r w:rsidR="00E7708D">
        <w:rPr>
          <w:rFonts w:eastAsia="Arial"/>
          <w:lang w:eastAsia="zh-CN"/>
        </w:rPr>
        <w:t xml:space="preserve">gap and see no rejection by the </w:t>
      </w:r>
      <w:proofErr w:type="spellStart"/>
      <w:r w:rsidR="00E7708D">
        <w:rPr>
          <w:rFonts w:eastAsia="Arial"/>
          <w:lang w:eastAsia="zh-CN"/>
        </w:rPr>
        <w:t>analog</w:t>
      </w:r>
      <w:proofErr w:type="spellEnd"/>
      <w:r w:rsidR="00E7708D">
        <w:rPr>
          <w:rFonts w:eastAsia="Arial"/>
          <w:lang w:eastAsia="zh-CN"/>
        </w:rPr>
        <w:t xml:space="preserve"> filter, the wanted signal is at -94dBm for 5</w:t>
      </w:r>
      <w:r w:rsidR="002F52FA">
        <w:rPr>
          <w:rFonts w:eastAsia="Arial"/>
          <w:lang w:eastAsia="zh-CN"/>
        </w:rPr>
        <w:t>MHz CC, -91dBm for</w:t>
      </w:r>
      <w:r w:rsidR="00E7708D">
        <w:rPr>
          <w:rFonts w:eastAsia="Arial"/>
          <w:lang w:eastAsia="zh-CN"/>
        </w:rPr>
        <w:t xml:space="preserve"> 10MHz CC, and -</w:t>
      </w:r>
      <w:r w:rsidR="002F52FA">
        <w:rPr>
          <w:rFonts w:eastAsia="Arial"/>
          <w:lang w:eastAsia="zh-CN"/>
        </w:rPr>
        <w:t>85</w:t>
      </w:r>
      <w:r w:rsidR="00E7708D">
        <w:rPr>
          <w:rFonts w:eastAsia="Arial"/>
          <w:lang w:eastAsia="zh-CN"/>
        </w:rPr>
        <w:t>, -</w:t>
      </w:r>
      <w:r w:rsidR="002F52FA">
        <w:rPr>
          <w:rFonts w:eastAsia="Arial"/>
          <w:lang w:eastAsia="zh-CN"/>
        </w:rPr>
        <w:t>79</w:t>
      </w:r>
      <w:r w:rsidR="00E7708D">
        <w:rPr>
          <w:rFonts w:eastAsia="Arial"/>
          <w:lang w:eastAsia="zh-CN"/>
        </w:rPr>
        <w:t xml:space="preserve"> and -</w:t>
      </w:r>
      <w:r w:rsidR="002F52FA">
        <w:rPr>
          <w:rFonts w:eastAsia="Arial"/>
          <w:lang w:eastAsia="zh-CN"/>
        </w:rPr>
        <w:t>73</w:t>
      </w:r>
      <w:r w:rsidR="00E7708D">
        <w:rPr>
          <w:rFonts w:eastAsia="Arial"/>
          <w:lang w:eastAsia="zh-CN"/>
        </w:rPr>
        <w:t>dBm for 20, 40 and 80MHz</w:t>
      </w:r>
      <w:r w:rsidR="002F52FA">
        <w:rPr>
          <w:rFonts w:eastAsia="Arial"/>
          <w:lang w:eastAsia="zh-CN"/>
        </w:rPr>
        <w:t xml:space="preserve"> CC</w:t>
      </w:r>
      <w:r w:rsidR="00E7708D">
        <w:rPr>
          <w:rFonts w:eastAsia="Arial"/>
          <w:lang w:eastAsia="zh-CN"/>
        </w:rPr>
        <w:t xml:space="preserve"> respectively.</w:t>
      </w:r>
    </w:p>
    <w:p w14:paraId="128E57D2" w14:textId="12FE1A34" w:rsidR="001A4937" w:rsidRDefault="001A4937">
      <w:pPr>
        <w:pStyle w:val="ListParagraph"/>
        <w:numPr>
          <w:ilvl w:val="0"/>
          <w:numId w:val="29"/>
        </w:numPr>
        <w:spacing w:after="0"/>
        <w:ind w:firstLineChars="0"/>
        <w:rPr>
          <w:rFonts w:eastAsia="Arial"/>
          <w:lang w:eastAsia="zh-CN"/>
        </w:rPr>
      </w:pPr>
      <w:r>
        <w:rPr>
          <w:rFonts w:eastAsia="Arial"/>
          <w:lang w:eastAsia="zh-CN"/>
        </w:rPr>
        <w:t>F</w:t>
      </w:r>
      <w:r w:rsidRPr="00E7708D">
        <w:rPr>
          <w:rFonts w:eastAsia="Arial"/>
          <w:lang w:eastAsia="zh-CN"/>
        </w:rPr>
        <w:t>or</w:t>
      </w:r>
      <w:r w:rsidR="00485833">
        <w:rPr>
          <w:rFonts w:eastAsia="Arial"/>
          <w:lang w:eastAsia="zh-CN"/>
        </w:rPr>
        <w:t xml:space="preserve"> the</w:t>
      </w:r>
      <w:r w:rsidRPr="00E7708D">
        <w:rPr>
          <w:rFonts w:eastAsia="Arial"/>
          <w:lang w:eastAsia="zh-CN"/>
        </w:rPr>
        <w:t xml:space="preserve"> </w:t>
      </w:r>
      <w:r>
        <w:rPr>
          <w:rFonts w:eastAsia="Arial"/>
          <w:lang w:eastAsia="zh-CN"/>
        </w:rPr>
        <w:t>ACS</w:t>
      </w:r>
      <w:r w:rsidR="002B153B">
        <w:rPr>
          <w:rFonts w:eastAsia="Arial"/>
          <w:lang w:eastAsia="zh-CN"/>
        </w:rPr>
        <w:t xml:space="preserve"> test case 1</w:t>
      </w:r>
      <w:r w:rsidR="005C4E6D">
        <w:rPr>
          <w:rFonts w:eastAsia="Arial"/>
          <w:lang w:eastAsia="zh-CN"/>
        </w:rPr>
        <w:t xml:space="preserve"> (low power interferer with wanted signal </w:t>
      </w:r>
      <w:r w:rsidR="0076203F">
        <w:rPr>
          <w:rFonts w:eastAsia="Arial"/>
          <w:lang w:eastAsia="zh-CN"/>
        </w:rPr>
        <w:t xml:space="preserve">that is </w:t>
      </w:r>
      <w:r w:rsidR="005C4E6D">
        <w:rPr>
          <w:rFonts w:eastAsia="Arial"/>
          <w:lang w:eastAsia="zh-CN"/>
        </w:rPr>
        <w:t>close to REFSENS)</w:t>
      </w:r>
      <w:r>
        <w:rPr>
          <w:rFonts w:eastAsia="Arial"/>
          <w:lang w:eastAsia="zh-CN"/>
        </w:rPr>
        <w:t>:</w:t>
      </w:r>
      <w:r w:rsidRPr="00E7708D">
        <w:rPr>
          <w:rFonts w:eastAsia="Arial"/>
          <w:lang w:eastAsia="zh-CN"/>
        </w:rPr>
        <w:t xml:space="preserve"> </w:t>
      </w:r>
    </w:p>
    <w:p w14:paraId="27D588B2" w14:textId="356DE731" w:rsidR="001A4937" w:rsidRDefault="002B153B">
      <w:pPr>
        <w:pStyle w:val="ListParagraph"/>
        <w:numPr>
          <w:ilvl w:val="1"/>
          <w:numId w:val="29"/>
        </w:numPr>
        <w:spacing w:after="0"/>
        <w:ind w:firstLineChars="0"/>
        <w:rPr>
          <w:rFonts w:eastAsia="Arial"/>
          <w:lang w:eastAsia="zh-CN"/>
        </w:rPr>
      </w:pPr>
      <w:r>
        <w:rPr>
          <w:rFonts w:eastAsia="Arial"/>
          <w:lang w:eastAsia="zh-CN"/>
        </w:rPr>
        <w:t>While the wanted signal is at REFSENS+14dB, the adjacent 5MHz interferer is at</w:t>
      </w:r>
      <w:r w:rsidR="001A4937" w:rsidRPr="00E7708D">
        <w:rPr>
          <w:rFonts w:eastAsia="Arial"/>
          <w:lang w:eastAsia="zh-CN"/>
        </w:rPr>
        <w:t xml:space="preserve"> REFSENS+</w:t>
      </w:r>
      <w:r w:rsidR="001A4937">
        <w:rPr>
          <w:rFonts w:eastAsia="Arial"/>
          <w:lang w:eastAsia="zh-CN"/>
        </w:rPr>
        <w:t>45.5</w:t>
      </w:r>
      <w:r w:rsidR="001A4937" w:rsidRPr="00E7708D">
        <w:rPr>
          <w:rFonts w:eastAsia="Arial"/>
          <w:lang w:eastAsia="zh-CN"/>
        </w:rPr>
        <w:t>dB for 5 and 10MHz channels to REFSENS+</w:t>
      </w:r>
      <w:r w:rsidR="001A4937">
        <w:rPr>
          <w:rFonts w:eastAsia="Arial"/>
          <w:lang w:eastAsia="zh-CN"/>
        </w:rPr>
        <w:t>39.5</w:t>
      </w:r>
      <w:r w:rsidR="001A4937" w:rsidRPr="00E7708D">
        <w:rPr>
          <w:rFonts w:eastAsia="Arial"/>
          <w:lang w:eastAsia="zh-CN"/>
        </w:rPr>
        <w:t>dB for 20MHz, REFSENS+</w:t>
      </w:r>
      <w:r w:rsidR="001A4937">
        <w:rPr>
          <w:rFonts w:eastAsia="Arial"/>
          <w:lang w:eastAsia="zh-CN"/>
        </w:rPr>
        <w:t>36.5</w:t>
      </w:r>
      <w:r w:rsidR="001A4937" w:rsidRPr="00E7708D">
        <w:rPr>
          <w:rFonts w:eastAsia="Arial"/>
          <w:lang w:eastAsia="zh-CN"/>
        </w:rPr>
        <w:t>dB for 40MHz and REFSENS+</w:t>
      </w:r>
      <w:r w:rsidR="001A4937">
        <w:rPr>
          <w:rFonts w:eastAsia="Arial"/>
          <w:lang w:eastAsia="zh-CN"/>
        </w:rPr>
        <w:t>33.5</w:t>
      </w:r>
      <w:r w:rsidR="001A4937" w:rsidRPr="00E7708D">
        <w:rPr>
          <w:rFonts w:eastAsia="Arial"/>
          <w:lang w:eastAsia="zh-CN"/>
        </w:rPr>
        <w:t>dB for 80MHz.</w:t>
      </w:r>
    </w:p>
    <w:p w14:paraId="2EA9A287" w14:textId="28C39967" w:rsidR="00E7708D" w:rsidRDefault="002B153B">
      <w:pPr>
        <w:pStyle w:val="ListParagraph"/>
        <w:numPr>
          <w:ilvl w:val="1"/>
          <w:numId w:val="29"/>
        </w:numPr>
        <w:spacing w:after="0"/>
        <w:ind w:firstLineChars="0"/>
        <w:rPr>
          <w:rFonts w:eastAsia="Arial"/>
          <w:lang w:eastAsia="zh-CN"/>
        </w:rPr>
      </w:pPr>
      <w:r>
        <w:rPr>
          <w:rFonts w:eastAsia="Arial"/>
          <w:lang w:eastAsia="zh-CN"/>
        </w:rPr>
        <w:t xml:space="preserve">Wanted and interfering signal levels are the following for: </w:t>
      </w:r>
    </w:p>
    <w:p w14:paraId="2FCA825A" w14:textId="046E4A2E" w:rsidR="002F52FA" w:rsidRDefault="001A4937">
      <w:pPr>
        <w:pStyle w:val="ListParagraph"/>
        <w:numPr>
          <w:ilvl w:val="2"/>
          <w:numId w:val="29"/>
        </w:numPr>
        <w:spacing w:after="0"/>
        <w:ind w:firstLineChars="0"/>
        <w:rPr>
          <w:rFonts w:eastAsia="Arial"/>
          <w:lang w:eastAsia="zh-CN"/>
        </w:rPr>
      </w:pPr>
      <w:r>
        <w:rPr>
          <w:rFonts w:eastAsia="Arial"/>
          <w:lang w:eastAsia="zh-CN"/>
        </w:rPr>
        <w:t>5</w:t>
      </w:r>
      <w:r w:rsidR="002F52FA">
        <w:rPr>
          <w:rFonts w:eastAsia="Arial"/>
          <w:lang w:eastAsia="zh-CN"/>
        </w:rPr>
        <w:t>MHz wanted CC:</w:t>
      </w:r>
      <w:r>
        <w:rPr>
          <w:rFonts w:eastAsia="Arial"/>
          <w:lang w:eastAsia="zh-CN"/>
        </w:rPr>
        <w:t xml:space="preserve"> </w:t>
      </w:r>
      <w:r w:rsidR="002F52FA">
        <w:rPr>
          <w:rFonts w:eastAsia="Arial"/>
          <w:lang w:eastAsia="zh-CN"/>
        </w:rPr>
        <w:t>wanted power is -</w:t>
      </w:r>
      <w:r w:rsidR="002B153B">
        <w:rPr>
          <w:rFonts w:eastAsia="Arial"/>
          <w:lang w:eastAsia="zh-CN"/>
        </w:rPr>
        <w:t>86</w:t>
      </w:r>
      <w:r w:rsidR="002F52FA">
        <w:rPr>
          <w:rFonts w:eastAsia="Arial"/>
          <w:lang w:eastAsia="zh-CN"/>
        </w:rPr>
        <w:t>dBm with adjacent at -</w:t>
      </w:r>
      <w:r w:rsidR="002B153B">
        <w:rPr>
          <w:rFonts w:eastAsia="Arial"/>
          <w:lang w:eastAsia="zh-CN"/>
        </w:rPr>
        <w:t>54</w:t>
      </w:r>
      <w:r w:rsidR="002F52FA">
        <w:rPr>
          <w:rFonts w:eastAsia="Arial"/>
          <w:lang w:eastAsia="zh-CN"/>
        </w:rPr>
        <w:t>.5dBm</w:t>
      </w:r>
    </w:p>
    <w:p w14:paraId="4560A823" w14:textId="64D3C24E" w:rsidR="001A4937" w:rsidRDefault="001A4937">
      <w:pPr>
        <w:pStyle w:val="ListParagraph"/>
        <w:numPr>
          <w:ilvl w:val="2"/>
          <w:numId w:val="29"/>
        </w:numPr>
        <w:spacing w:after="0"/>
        <w:ind w:firstLineChars="0"/>
        <w:rPr>
          <w:rFonts w:eastAsia="Arial"/>
          <w:lang w:eastAsia="zh-CN"/>
        </w:rPr>
      </w:pPr>
      <w:r>
        <w:rPr>
          <w:rFonts w:eastAsia="Arial"/>
          <w:lang w:eastAsia="zh-CN"/>
        </w:rPr>
        <w:t>10MHz wanted CC: wanted power is -</w:t>
      </w:r>
      <w:r w:rsidR="002B153B">
        <w:rPr>
          <w:rFonts w:eastAsia="Arial"/>
          <w:lang w:eastAsia="zh-CN"/>
        </w:rPr>
        <w:t>83</w:t>
      </w:r>
      <w:r>
        <w:rPr>
          <w:rFonts w:eastAsia="Arial"/>
          <w:lang w:eastAsia="zh-CN"/>
        </w:rPr>
        <w:t>dBm with adjacent at -</w:t>
      </w:r>
      <w:r w:rsidR="002B153B">
        <w:rPr>
          <w:rFonts w:eastAsia="Arial"/>
          <w:lang w:eastAsia="zh-CN"/>
        </w:rPr>
        <w:t>51</w:t>
      </w:r>
      <w:r>
        <w:rPr>
          <w:rFonts w:eastAsia="Arial"/>
          <w:lang w:eastAsia="zh-CN"/>
        </w:rPr>
        <w:t>.5dBm</w:t>
      </w:r>
    </w:p>
    <w:p w14:paraId="48079516" w14:textId="552FDD2A" w:rsidR="001A4937" w:rsidRPr="001A4937" w:rsidRDefault="001A4937">
      <w:pPr>
        <w:pStyle w:val="ListParagraph"/>
        <w:numPr>
          <w:ilvl w:val="2"/>
          <w:numId w:val="29"/>
        </w:numPr>
        <w:spacing w:after="0"/>
        <w:ind w:firstLineChars="0"/>
        <w:rPr>
          <w:rFonts w:eastAsia="Arial"/>
          <w:lang w:eastAsia="zh-CN"/>
        </w:rPr>
      </w:pPr>
      <w:r>
        <w:rPr>
          <w:rFonts w:eastAsia="Arial"/>
          <w:lang w:eastAsia="zh-CN"/>
        </w:rPr>
        <w:t>20MHz</w:t>
      </w:r>
      <w:r w:rsidR="002F52FA">
        <w:rPr>
          <w:rFonts w:eastAsia="Arial"/>
          <w:lang w:eastAsia="zh-CN"/>
        </w:rPr>
        <w:t xml:space="preserve"> wanted CC</w:t>
      </w:r>
      <w:r>
        <w:rPr>
          <w:rFonts w:eastAsia="Arial"/>
          <w:lang w:eastAsia="zh-CN"/>
        </w:rPr>
        <w:t>: wanted power is -</w:t>
      </w:r>
      <w:r w:rsidR="002B153B">
        <w:rPr>
          <w:rFonts w:eastAsia="Arial"/>
          <w:lang w:eastAsia="zh-CN"/>
        </w:rPr>
        <w:t>80</w:t>
      </w:r>
      <w:r>
        <w:rPr>
          <w:rFonts w:eastAsia="Arial"/>
          <w:lang w:eastAsia="zh-CN"/>
        </w:rPr>
        <w:t>dBm with adjacent at -</w:t>
      </w:r>
      <w:r w:rsidR="002B153B">
        <w:rPr>
          <w:rFonts w:eastAsia="Arial"/>
          <w:lang w:eastAsia="zh-CN"/>
        </w:rPr>
        <w:t>54</w:t>
      </w:r>
      <w:r>
        <w:rPr>
          <w:rFonts w:eastAsia="Arial"/>
          <w:lang w:eastAsia="zh-CN"/>
        </w:rPr>
        <w:t>.5dBm</w:t>
      </w:r>
    </w:p>
    <w:p w14:paraId="359D6851" w14:textId="1CC73C89" w:rsidR="002B153B" w:rsidRPr="001A4937" w:rsidRDefault="002B153B">
      <w:pPr>
        <w:pStyle w:val="ListParagraph"/>
        <w:numPr>
          <w:ilvl w:val="2"/>
          <w:numId w:val="29"/>
        </w:numPr>
        <w:spacing w:after="0"/>
        <w:ind w:firstLineChars="0"/>
        <w:rPr>
          <w:rFonts w:eastAsia="Arial"/>
          <w:lang w:eastAsia="zh-CN"/>
        </w:rPr>
      </w:pPr>
      <w:r>
        <w:rPr>
          <w:rFonts w:eastAsia="Arial"/>
          <w:lang w:eastAsia="zh-CN"/>
        </w:rPr>
        <w:t>40MHz wanted CC: wanted power is -77dBm with adjacent at -54.5dBm</w:t>
      </w:r>
    </w:p>
    <w:p w14:paraId="5D02FB40" w14:textId="060C98F0" w:rsidR="002B153B" w:rsidRPr="001A4937" w:rsidRDefault="002B153B">
      <w:pPr>
        <w:pStyle w:val="ListParagraph"/>
        <w:numPr>
          <w:ilvl w:val="2"/>
          <w:numId w:val="29"/>
        </w:numPr>
        <w:spacing w:after="0"/>
        <w:ind w:firstLineChars="0"/>
        <w:rPr>
          <w:rFonts w:eastAsia="Arial"/>
          <w:lang w:eastAsia="zh-CN"/>
        </w:rPr>
      </w:pPr>
      <w:r>
        <w:rPr>
          <w:rFonts w:eastAsia="Arial"/>
          <w:lang w:eastAsia="zh-CN"/>
        </w:rPr>
        <w:t>80MHz wanted CC: wanted power is -74dBm with adjacent at -54.5dBm</w:t>
      </w:r>
    </w:p>
    <w:p w14:paraId="222B70F1" w14:textId="393FF52A" w:rsidR="002B153B" w:rsidRDefault="002B153B">
      <w:pPr>
        <w:pStyle w:val="ListParagraph"/>
        <w:numPr>
          <w:ilvl w:val="0"/>
          <w:numId w:val="29"/>
        </w:numPr>
        <w:spacing w:after="0"/>
        <w:ind w:firstLineChars="0"/>
        <w:rPr>
          <w:rFonts w:eastAsia="Arial"/>
          <w:lang w:eastAsia="zh-CN"/>
        </w:rPr>
      </w:pPr>
      <w:r>
        <w:rPr>
          <w:rFonts w:eastAsia="Arial"/>
          <w:lang w:eastAsia="zh-CN"/>
        </w:rPr>
        <w:t>F</w:t>
      </w:r>
      <w:r w:rsidRPr="00E7708D">
        <w:rPr>
          <w:rFonts w:eastAsia="Arial"/>
          <w:lang w:eastAsia="zh-CN"/>
        </w:rPr>
        <w:t xml:space="preserve">or </w:t>
      </w:r>
      <w:r>
        <w:rPr>
          <w:rFonts w:eastAsia="Arial"/>
          <w:lang w:eastAsia="zh-CN"/>
        </w:rPr>
        <w:t xml:space="preserve">ACS test case </w:t>
      </w:r>
      <w:r w:rsidR="005C4E6D">
        <w:rPr>
          <w:rFonts w:eastAsia="Arial"/>
          <w:lang w:eastAsia="zh-CN"/>
        </w:rPr>
        <w:t>2 (interferer at maximum in band power</w:t>
      </w:r>
      <w:r w:rsidR="0076203F">
        <w:rPr>
          <w:rFonts w:eastAsia="Arial"/>
          <w:lang w:eastAsia="zh-CN"/>
        </w:rPr>
        <w:t>)</w:t>
      </w:r>
      <w:r>
        <w:rPr>
          <w:rFonts w:eastAsia="Arial"/>
          <w:lang w:eastAsia="zh-CN"/>
        </w:rPr>
        <w:t>:</w:t>
      </w:r>
      <w:r w:rsidRPr="00E7708D">
        <w:rPr>
          <w:rFonts w:eastAsia="Arial"/>
          <w:lang w:eastAsia="zh-CN"/>
        </w:rPr>
        <w:t xml:space="preserve"> </w:t>
      </w:r>
    </w:p>
    <w:p w14:paraId="3563441F" w14:textId="71326DB0" w:rsidR="002B153B" w:rsidRDefault="002B153B">
      <w:pPr>
        <w:pStyle w:val="ListParagraph"/>
        <w:numPr>
          <w:ilvl w:val="1"/>
          <w:numId w:val="29"/>
        </w:numPr>
        <w:spacing w:after="0"/>
        <w:ind w:firstLineChars="0"/>
        <w:rPr>
          <w:rFonts w:eastAsia="Arial"/>
          <w:lang w:eastAsia="zh-CN"/>
        </w:rPr>
      </w:pPr>
      <w:r>
        <w:rPr>
          <w:rFonts w:eastAsia="Arial"/>
          <w:lang w:eastAsia="zh-CN"/>
        </w:rPr>
        <w:t>While the 5MHz interferer is at</w:t>
      </w:r>
      <w:r w:rsidRPr="00E7708D">
        <w:rPr>
          <w:rFonts w:eastAsia="Arial"/>
          <w:lang w:eastAsia="zh-CN"/>
        </w:rPr>
        <w:t xml:space="preserve"> </w:t>
      </w:r>
      <w:r>
        <w:rPr>
          <w:rFonts w:eastAsia="Arial"/>
          <w:lang w:eastAsia="zh-CN"/>
        </w:rPr>
        <w:t xml:space="preserve">-25dBm including in the gap where there is no rejection from the </w:t>
      </w:r>
      <w:proofErr w:type="spellStart"/>
      <w:r>
        <w:rPr>
          <w:rFonts w:eastAsia="Arial"/>
          <w:lang w:eastAsia="zh-CN"/>
        </w:rPr>
        <w:t>analog</w:t>
      </w:r>
      <w:proofErr w:type="spellEnd"/>
      <w:r>
        <w:rPr>
          <w:rFonts w:eastAsia="Arial"/>
          <w:lang w:eastAsia="zh-CN"/>
        </w:rPr>
        <w:t xml:space="preserve"> filter, the wanted signals are the following</w:t>
      </w:r>
      <w:r w:rsidRPr="00E7708D">
        <w:rPr>
          <w:rFonts w:eastAsia="Arial"/>
          <w:lang w:eastAsia="zh-CN"/>
        </w:rPr>
        <w:t xml:space="preserve"> for</w:t>
      </w:r>
      <w:r>
        <w:rPr>
          <w:rFonts w:eastAsia="Arial"/>
          <w:lang w:eastAsia="zh-CN"/>
        </w:rPr>
        <w:t>:</w:t>
      </w:r>
      <w:r w:rsidRPr="00E7708D">
        <w:rPr>
          <w:rFonts w:eastAsia="Arial"/>
          <w:lang w:eastAsia="zh-CN"/>
        </w:rPr>
        <w:t xml:space="preserve"> </w:t>
      </w:r>
    </w:p>
    <w:p w14:paraId="3C393BCB" w14:textId="62CB864C" w:rsidR="002B153B" w:rsidRDefault="002B153B">
      <w:pPr>
        <w:pStyle w:val="ListParagraph"/>
        <w:numPr>
          <w:ilvl w:val="2"/>
          <w:numId w:val="29"/>
        </w:numPr>
        <w:spacing w:after="0"/>
        <w:ind w:firstLineChars="0"/>
        <w:rPr>
          <w:rFonts w:eastAsia="Arial"/>
          <w:lang w:eastAsia="zh-CN"/>
        </w:rPr>
      </w:pPr>
      <w:r>
        <w:rPr>
          <w:rFonts w:eastAsia="Arial"/>
          <w:lang w:eastAsia="zh-CN"/>
        </w:rPr>
        <w:t>5MHz and 10MHz wanted CC: -56.5dBm</w:t>
      </w:r>
    </w:p>
    <w:p w14:paraId="73C5D99A" w14:textId="35DE1237" w:rsidR="002B153B" w:rsidRPr="001A4937" w:rsidRDefault="002B153B">
      <w:pPr>
        <w:pStyle w:val="ListParagraph"/>
        <w:numPr>
          <w:ilvl w:val="2"/>
          <w:numId w:val="29"/>
        </w:numPr>
        <w:spacing w:after="0"/>
        <w:ind w:firstLineChars="0"/>
        <w:rPr>
          <w:rFonts w:eastAsia="Arial"/>
          <w:lang w:eastAsia="zh-CN"/>
        </w:rPr>
      </w:pPr>
      <w:r>
        <w:rPr>
          <w:rFonts w:eastAsia="Arial"/>
          <w:lang w:eastAsia="zh-CN"/>
        </w:rPr>
        <w:t>20MHz wanted CC: -50.5dBm</w:t>
      </w:r>
    </w:p>
    <w:p w14:paraId="0839E2B5" w14:textId="7C9EB9D1" w:rsidR="002B153B" w:rsidRPr="001A4937" w:rsidRDefault="002B153B">
      <w:pPr>
        <w:pStyle w:val="ListParagraph"/>
        <w:numPr>
          <w:ilvl w:val="2"/>
          <w:numId w:val="29"/>
        </w:numPr>
        <w:spacing w:after="0"/>
        <w:ind w:firstLineChars="0"/>
        <w:rPr>
          <w:rFonts w:eastAsia="Arial"/>
          <w:lang w:eastAsia="zh-CN"/>
        </w:rPr>
      </w:pPr>
      <w:r>
        <w:rPr>
          <w:rFonts w:eastAsia="Arial"/>
          <w:lang w:eastAsia="zh-CN"/>
        </w:rPr>
        <w:t>40MHz wanted CC: -47.5dBm</w:t>
      </w:r>
    </w:p>
    <w:p w14:paraId="6788D30D" w14:textId="3E36F7C1" w:rsidR="005C4E6D" w:rsidRDefault="002B153B">
      <w:pPr>
        <w:pStyle w:val="ListParagraph"/>
        <w:numPr>
          <w:ilvl w:val="2"/>
          <w:numId w:val="29"/>
        </w:numPr>
        <w:spacing w:after="0"/>
        <w:ind w:firstLineChars="0"/>
        <w:rPr>
          <w:rFonts w:eastAsia="Arial"/>
          <w:lang w:eastAsia="zh-CN"/>
        </w:rPr>
      </w:pPr>
      <w:r>
        <w:rPr>
          <w:rFonts w:eastAsia="Arial"/>
          <w:lang w:eastAsia="zh-CN"/>
        </w:rPr>
        <w:t>80MHz wanted CC: -44.5dBm</w:t>
      </w:r>
    </w:p>
    <w:p w14:paraId="5DCB879F" w14:textId="77777777" w:rsidR="0081270D" w:rsidRPr="0081270D" w:rsidRDefault="0081270D" w:rsidP="0081270D">
      <w:pPr>
        <w:spacing w:after="0"/>
        <w:rPr>
          <w:rFonts w:eastAsia="Arial"/>
          <w:lang w:eastAsia="zh-CN"/>
        </w:rPr>
      </w:pPr>
    </w:p>
    <w:p w14:paraId="1262BDEB" w14:textId="7A9313C6" w:rsidR="005C4E6D" w:rsidRPr="005C4E6D" w:rsidRDefault="0081270D" w:rsidP="005C4E6D">
      <w:pPr>
        <w:spacing w:after="0"/>
        <w:rPr>
          <w:rFonts w:eastAsia="Arial"/>
          <w:lang w:eastAsia="zh-CN"/>
        </w:rPr>
      </w:pPr>
      <w:r w:rsidRPr="0081270D">
        <w:rPr>
          <w:rFonts w:eastAsia="Arial"/>
          <w:noProof/>
        </w:rPr>
        <w:drawing>
          <wp:inline distT="0" distB="0" distL="0" distR="0" wp14:anchorId="5D69C84A" wp14:editId="11C8C50B">
            <wp:extent cx="6646545" cy="2898775"/>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6545" cy="2898775"/>
                    </a:xfrm>
                    <a:prstGeom prst="rect">
                      <a:avLst/>
                    </a:prstGeom>
                    <a:noFill/>
                    <a:ln>
                      <a:noFill/>
                    </a:ln>
                  </pic:spPr>
                </pic:pic>
              </a:graphicData>
            </a:graphic>
          </wp:inline>
        </w:drawing>
      </w:r>
    </w:p>
    <w:p w14:paraId="3A201422" w14:textId="3B3A25AE" w:rsidR="008F197B" w:rsidRDefault="008F197B" w:rsidP="00997EFC">
      <w:pPr>
        <w:pStyle w:val="Caption"/>
        <w:rPr>
          <w:rFonts w:eastAsia="Arial"/>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76203F">
        <w:t>I</w:t>
      </w:r>
      <w:r>
        <w:t xml:space="preserve">n-band blocking and ACS </w:t>
      </w:r>
      <w:r w:rsidR="005C4E6D">
        <w:t>case 1 and 2 scenarios</w:t>
      </w:r>
      <w:r w:rsidR="00997EFC">
        <w:t xml:space="preserve"> for &lt;2.7GHz </w:t>
      </w:r>
      <w:proofErr w:type="gramStart"/>
      <w:r w:rsidR="00997EFC">
        <w:t>bands</w:t>
      </w:r>
      <w:proofErr w:type="gramEnd"/>
    </w:p>
    <w:p w14:paraId="3E18F7A2" w14:textId="75081392" w:rsidR="005C4E6D" w:rsidRPr="005C4E6D" w:rsidRDefault="005C4E6D" w:rsidP="005C4E6D">
      <w:pPr>
        <w:spacing w:after="0"/>
        <w:rPr>
          <w:rFonts w:eastAsia="Arial"/>
          <w:b/>
          <w:bCs/>
          <w:lang w:eastAsia="zh-CN"/>
        </w:rPr>
      </w:pPr>
      <w:r w:rsidRPr="005C4E6D">
        <w:rPr>
          <w:rFonts w:eastAsia="Arial"/>
          <w:b/>
          <w:bCs/>
          <w:lang w:eastAsia="zh-CN"/>
        </w:rPr>
        <w:t>Observations:</w:t>
      </w:r>
    </w:p>
    <w:p w14:paraId="51E3C372" w14:textId="14046477" w:rsidR="005C4E6D" w:rsidRDefault="005C4E6D">
      <w:pPr>
        <w:pStyle w:val="ListParagraph"/>
        <w:numPr>
          <w:ilvl w:val="0"/>
          <w:numId w:val="30"/>
        </w:numPr>
        <w:spacing w:after="0"/>
        <w:ind w:firstLineChars="0"/>
        <w:rPr>
          <w:rFonts w:eastAsia="Arial"/>
          <w:b/>
          <w:bCs/>
          <w:lang w:eastAsia="zh-CN"/>
        </w:rPr>
      </w:pPr>
      <w:r w:rsidRPr="005C4E6D">
        <w:rPr>
          <w:rFonts w:eastAsia="Arial"/>
          <w:b/>
          <w:bCs/>
          <w:lang w:eastAsia="zh-CN"/>
        </w:rPr>
        <w:t xml:space="preserve">When the two wanted CC </w:t>
      </w:r>
      <w:proofErr w:type="gramStart"/>
      <w:r w:rsidRPr="005C4E6D">
        <w:rPr>
          <w:rFonts w:eastAsia="Arial"/>
          <w:b/>
          <w:bCs/>
          <w:lang w:eastAsia="zh-CN"/>
        </w:rPr>
        <w:t>have</w:t>
      </w:r>
      <w:proofErr w:type="gramEnd"/>
      <w:r w:rsidRPr="005C4E6D">
        <w:rPr>
          <w:rFonts w:eastAsia="Arial"/>
          <w:b/>
          <w:bCs/>
          <w:lang w:eastAsia="zh-CN"/>
        </w:rPr>
        <w:t xml:space="preserve"> a different channel bandwidth, both the in-band blocking and the ACS tests may </w:t>
      </w:r>
      <w:r w:rsidR="003757FD">
        <w:rPr>
          <w:rFonts w:eastAsia="Arial"/>
          <w:b/>
          <w:bCs/>
          <w:lang w:eastAsia="zh-CN"/>
        </w:rPr>
        <w:t xml:space="preserve">already </w:t>
      </w:r>
      <w:r w:rsidRPr="005C4E6D">
        <w:rPr>
          <w:rFonts w:eastAsia="Arial"/>
          <w:b/>
          <w:bCs/>
          <w:lang w:eastAsia="zh-CN"/>
        </w:rPr>
        <w:t>induce a PSD imbalance between the wanted CCs.</w:t>
      </w:r>
    </w:p>
    <w:p w14:paraId="078EE2B4" w14:textId="3F0BEFCF" w:rsidR="007F49F9" w:rsidRPr="005C4E6D" w:rsidRDefault="007F49F9">
      <w:pPr>
        <w:pStyle w:val="ListParagraph"/>
        <w:numPr>
          <w:ilvl w:val="0"/>
          <w:numId w:val="30"/>
        </w:numPr>
        <w:spacing w:after="0"/>
        <w:ind w:firstLineChars="0"/>
        <w:rPr>
          <w:rFonts w:eastAsia="Arial"/>
          <w:b/>
          <w:bCs/>
          <w:lang w:eastAsia="zh-CN"/>
        </w:rPr>
      </w:pPr>
      <w:r>
        <w:rPr>
          <w:rFonts w:eastAsia="Arial"/>
          <w:b/>
          <w:bCs/>
          <w:lang w:eastAsia="zh-CN"/>
        </w:rPr>
        <w:t>In both test cases</w:t>
      </w:r>
      <w:r w:rsidR="0076203F">
        <w:rPr>
          <w:rFonts w:eastAsia="Arial"/>
          <w:b/>
          <w:bCs/>
          <w:lang w:eastAsia="zh-CN"/>
        </w:rPr>
        <w:t>, the</w:t>
      </w:r>
      <w:r>
        <w:rPr>
          <w:rFonts w:eastAsia="Arial"/>
          <w:b/>
          <w:bCs/>
          <w:lang w:eastAsia="zh-CN"/>
        </w:rPr>
        <w:t xml:space="preserve"> wanted signal is already assumed significantly above REFSENS while in the case of t</w:t>
      </w:r>
      <w:r w:rsidRPr="003757FD">
        <w:rPr>
          <w:rFonts w:eastAsia="Arial"/>
          <w:b/>
          <w:bCs/>
          <w:lang w:eastAsia="zh-CN"/>
        </w:rPr>
        <w:t>he reception of the two non-contiguous CCs with a shared Rx chain</w:t>
      </w:r>
      <w:r>
        <w:rPr>
          <w:rFonts w:eastAsia="Arial"/>
          <w:b/>
          <w:bCs/>
          <w:lang w:eastAsia="zh-CN"/>
        </w:rPr>
        <w:t xml:space="preserve">, the in-gap adjacent channels from other operators will be different in level, </w:t>
      </w:r>
      <w:r w:rsidR="0076203F">
        <w:rPr>
          <w:rFonts w:eastAsia="Arial"/>
          <w:b/>
          <w:bCs/>
          <w:lang w:eastAsia="zh-CN"/>
        </w:rPr>
        <w:t xml:space="preserve">and </w:t>
      </w:r>
      <w:r>
        <w:rPr>
          <w:rFonts w:eastAsia="Arial"/>
          <w:b/>
          <w:bCs/>
          <w:lang w:eastAsia="zh-CN"/>
        </w:rPr>
        <w:t>BW</w:t>
      </w:r>
      <w:r w:rsidR="0076203F">
        <w:rPr>
          <w:rFonts w:eastAsia="Arial"/>
          <w:b/>
          <w:bCs/>
          <w:lang w:eastAsia="zh-CN"/>
        </w:rPr>
        <w:t>,</w:t>
      </w:r>
      <w:r>
        <w:rPr>
          <w:rFonts w:eastAsia="Arial"/>
          <w:b/>
          <w:bCs/>
          <w:lang w:eastAsia="zh-CN"/>
        </w:rPr>
        <w:t xml:space="preserve"> and will occupy the </w:t>
      </w:r>
      <w:r w:rsidR="0076203F">
        <w:rPr>
          <w:rFonts w:eastAsia="Arial"/>
          <w:b/>
          <w:bCs/>
          <w:lang w:eastAsia="zh-CN"/>
        </w:rPr>
        <w:t>entire</w:t>
      </w:r>
      <w:r>
        <w:rPr>
          <w:rFonts w:eastAsia="Arial"/>
          <w:b/>
          <w:bCs/>
          <w:lang w:eastAsia="zh-CN"/>
        </w:rPr>
        <w:t xml:space="preserve"> gap while </w:t>
      </w:r>
      <w:r w:rsidR="0076203F">
        <w:rPr>
          <w:rFonts w:eastAsia="Arial"/>
          <w:b/>
          <w:bCs/>
          <w:lang w:eastAsia="zh-CN"/>
        </w:rPr>
        <w:t>satisfactory</w:t>
      </w:r>
      <w:r>
        <w:rPr>
          <w:rFonts w:eastAsia="Arial"/>
          <w:b/>
          <w:bCs/>
          <w:lang w:eastAsia="zh-CN"/>
        </w:rPr>
        <w:t xml:space="preserve"> REFSENS is still desired. </w:t>
      </w:r>
    </w:p>
    <w:p w14:paraId="29E8E0CE" w14:textId="470E759C" w:rsidR="003757FD" w:rsidRDefault="0076203F">
      <w:pPr>
        <w:pStyle w:val="ListParagraph"/>
        <w:numPr>
          <w:ilvl w:val="0"/>
          <w:numId w:val="30"/>
        </w:numPr>
        <w:spacing w:after="0"/>
        <w:ind w:firstLineChars="0"/>
        <w:rPr>
          <w:rFonts w:eastAsia="Arial"/>
          <w:b/>
          <w:bCs/>
          <w:lang w:eastAsia="zh-CN"/>
        </w:rPr>
      </w:pPr>
      <w:r>
        <w:rPr>
          <w:rFonts w:eastAsia="Arial"/>
          <w:b/>
          <w:bCs/>
          <w:lang w:eastAsia="zh-CN"/>
        </w:rPr>
        <w:t>For i</w:t>
      </w:r>
      <w:r w:rsidR="005C4E6D" w:rsidRPr="005C4E6D">
        <w:rPr>
          <w:rFonts w:eastAsia="Arial"/>
          <w:b/>
          <w:bCs/>
          <w:lang w:eastAsia="zh-CN"/>
        </w:rPr>
        <w:t>n-gap</w:t>
      </w:r>
      <w:r>
        <w:rPr>
          <w:rFonts w:eastAsia="Arial"/>
          <w:b/>
          <w:bCs/>
          <w:lang w:eastAsia="zh-CN"/>
        </w:rPr>
        <w:t>,</w:t>
      </w:r>
      <w:r w:rsidR="005C4E6D" w:rsidRPr="005C4E6D">
        <w:rPr>
          <w:rFonts w:eastAsia="Arial"/>
          <w:b/>
          <w:bCs/>
          <w:lang w:eastAsia="zh-CN"/>
        </w:rPr>
        <w:t xml:space="preserve"> the interfering signals </w:t>
      </w:r>
      <w:r w:rsidR="005C4E6D">
        <w:rPr>
          <w:rFonts w:eastAsia="Arial"/>
          <w:b/>
          <w:bCs/>
          <w:lang w:eastAsia="zh-CN"/>
        </w:rPr>
        <w:t>in both the in-band blocking test and the two ACS tests</w:t>
      </w:r>
      <w:r>
        <w:rPr>
          <w:rFonts w:eastAsia="Arial"/>
          <w:b/>
          <w:bCs/>
          <w:lang w:eastAsia="zh-CN"/>
        </w:rPr>
        <w:t>,</w:t>
      </w:r>
      <w:r w:rsidR="005C4E6D">
        <w:rPr>
          <w:rFonts w:eastAsia="Arial"/>
          <w:b/>
          <w:bCs/>
          <w:lang w:eastAsia="zh-CN"/>
        </w:rPr>
        <w:t xml:space="preserve"> </w:t>
      </w:r>
      <w:r w:rsidR="005C4E6D" w:rsidRPr="005C4E6D">
        <w:rPr>
          <w:rFonts w:eastAsia="Arial"/>
          <w:b/>
          <w:bCs/>
          <w:lang w:eastAsia="zh-CN"/>
        </w:rPr>
        <w:t>are at least 30dB above the wanted signals</w:t>
      </w:r>
      <w:r w:rsidR="005C4E6D">
        <w:rPr>
          <w:rFonts w:eastAsia="Arial"/>
          <w:b/>
          <w:bCs/>
          <w:lang w:eastAsia="zh-CN"/>
        </w:rPr>
        <w:t xml:space="preserve">. </w:t>
      </w:r>
    </w:p>
    <w:p w14:paraId="685FB234" w14:textId="24282F8E" w:rsidR="003757FD" w:rsidRDefault="005C4E6D">
      <w:pPr>
        <w:pStyle w:val="ListParagraph"/>
        <w:numPr>
          <w:ilvl w:val="1"/>
          <w:numId w:val="30"/>
        </w:numPr>
        <w:spacing w:after="0"/>
        <w:ind w:firstLineChars="0"/>
        <w:rPr>
          <w:rFonts w:eastAsia="Arial"/>
          <w:b/>
          <w:bCs/>
          <w:lang w:eastAsia="zh-CN"/>
        </w:rPr>
      </w:pPr>
      <w:r>
        <w:rPr>
          <w:rFonts w:eastAsia="Arial"/>
          <w:b/>
          <w:bCs/>
          <w:lang w:eastAsia="zh-CN"/>
        </w:rPr>
        <w:t xml:space="preserve">With no in-gap </w:t>
      </w:r>
      <w:proofErr w:type="spellStart"/>
      <w:r w:rsidR="003757FD">
        <w:rPr>
          <w:rFonts w:eastAsia="Arial"/>
          <w:b/>
          <w:bCs/>
          <w:lang w:eastAsia="zh-CN"/>
        </w:rPr>
        <w:t>analog</w:t>
      </w:r>
      <w:proofErr w:type="spellEnd"/>
      <w:r w:rsidR="003757FD">
        <w:rPr>
          <w:rFonts w:eastAsia="Arial"/>
          <w:b/>
          <w:bCs/>
          <w:lang w:eastAsia="zh-CN"/>
        </w:rPr>
        <w:t xml:space="preserve"> rejection, this wi</w:t>
      </w:r>
      <w:r w:rsidR="0076203F">
        <w:rPr>
          <w:rFonts w:eastAsia="Arial"/>
          <w:b/>
          <w:bCs/>
          <w:lang w:eastAsia="zh-CN"/>
        </w:rPr>
        <w:t>ll</w:t>
      </w:r>
      <w:r w:rsidR="003757FD">
        <w:rPr>
          <w:rFonts w:eastAsia="Arial"/>
          <w:b/>
          <w:bCs/>
          <w:lang w:eastAsia="zh-CN"/>
        </w:rPr>
        <w:t xml:space="preserve"> saturate the ADC and will not allow any demodulation even for </w:t>
      </w:r>
      <w:r w:rsidR="0076203F">
        <w:rPr>
          <w:rFonts w:eastAsia="Arial"/>
          <w:b/>
          <w:bCs/>
          <w:lang w:eastAsia="zh-CN"/>
        </w:rPr>
        <w:t xml:space="preserve">the </w:t>
      </w:r>
      <w:r w:rsidR="003757FD">
        <w:rPr>
          <w:rFonts w:eastAsia="Arial"/>
          <w:b/>
          <w:bCs/>
          <w:lang w:eastAsia="zh-CN"/>
        </w:rPr>
        <w:t xml:space="preserve">ACS </w:t>
      </w:r>
      <w:r w:rsidR="0076203F">
        <w:rPr>
          <w:rFonts w:eastAsia="Arial"/>
          <w:b/>
          <w:bCs/>
          <w:lang w:eastAsia="zh-CN"/>
        </w:rPr>
        <w:t xml:space="preserve">test </w:t>
      </w:r>
      <w:r w:rsidR="003757FD">
        <w:rPr>
          <w:rFonts w:eastAsia="Arial"/>
          <w:b/>
          <w:bCs/>
          <w:lang w:eastAsia="zh-CN"/>
        </w:rPr>
        <w:t xml:space="preserve">where some digital filtering can </w:t>
      </w:r>
      <w:r w:rsidR="0076203F">
        <w:rPr>
          <w:rFonts w:eastAsia="Arial"/>
          <w:b/>
          <w:bCs/>
          <w:lang w:eastAsia="zh-CN"/>
        </w:rPr>
        <w:t xml:space="preserve">be </w:t>
      </w:r>
      <w:proofErr w:type="spellStart"/>
      <w:r w:rsidR="0076203F">
        <w:rPr>
          <w:rFonts w:eastAsia="Arial"/>
          <w:b/>
          <w:bCs/>
          <w:lang w:eastAsia="zh-CN"/>
        </w:rPr>
        <w:t>benficial</w:t>
      </w:r>
      <w:proofErr w:type="spellEnd"/>
      <w:r w:rsidR="003757FD">
        <w:rPr>
          <w:rFonts w:eastAsia="Arial"/>
          <w:b/>
          <w:bCs/>
          <w:lang w:eastAsia="zh-CN"/>
        </w:rPr>
        <w:t>.</w:t>
      </w:r>
    </w:p>
    <w:p w14:paraId="54762646" w14:textId="7BE97177" w:rsidR="005C4E6D" w:rsidRPr="003757FD" w:rsidRDefault="003757FD">
      <w:pPr>
        <w:pStyle w:val="ListParagraph"/>
        <w:numPr>
          <w:ilvl w:val="0"/>
          <w:numId w:val="31"/>
        </w:numPr>
        <w:spacing w:after="0"/>
        <w:ind w:firstLineChars="0"/>
        <w:rPr>
          <w:rFonts w:eastAsia="Arial"/>
          <w:b/>
          <w:bCs/>
          <w:lang w:eastAsia="zh-CN"/>
        </w:rPr>
      </w:pPr>
      <w:r w:rsidRPr="003757FD">
        <w:rPr>
          <w:rFonts w:eastAsia="Arial"/>
          <w:b/>
          <w:bCs/>
          <w:lang w:eastAsia="zh-CN"/>
        </w:rPr>
        <w:t>The reception of the two non-contiguous CCs</w:t>
      </w:r>
      <w:r w:rsidR="0076203F">
        <w:rPr>
          <w:rFonts w:eastAsia="Arial"/>
          <w:b/>
          <w:bCs/>
          <w:lang w:eastAsia="zh-CN"/>
        </w:rPr>
        <w:t>,</w:t>
      </w:r>
      <w:r w:rsidRPr="003757FD">
        <w:rPr>
          <w:rFonts w:eastAsia="Arial"/>
          <w:b/>
          <w:bCs/>
          <w:lang w:eastAsia="zh-CN"/>
        </w:rPr>
        <w:t xml:space="preserve"> with a shared Rx chain</w:t>
      </w:r>
      <w:r w:rsidR="0076203F">
        <w:rPr>
          <w:rFonts w:eastAsia="Arial"/>
          <w:b/>
          <w:bCs/>
          <w:lang w:eastAsia="zh-CN"/>
        </w:rPr>
        <w:t>,</w:t>
      </w:r>
      <w:r w:rsidRPr="003757FD">
        <w:rPr>
          <w:rFonts w:eastAsia="Arial"/>
          <w:b/>
          <w:bCs/>
          <w:lang w:eastAsia="zh-CN"/>
        </w:rPr>
        <w:t xml:space="preserve"> is only feasible if the </w:t>
      </w:r>
      <w:proofErr w:type="spellStart"/>
      <w:r w:rsidRPr="003757FD">
        <w:rPr>
          <w:rFonts w:eastAsia="Arial"/>
          <w:b/>
          <w:bCs/>
          <w:lang w:eastAsia="zh-CN"/>
        </w:rPr>
        <w:t>the</w:t>
      </w:r>
      <w:proofErr w:type="spellEnd"/>
      <w:r w:rsidRPr="003757FD">
        <w:rPr>
          <w:rFonts w:eastAsia="Arial"/>
          <w:b/>
          <w:bCs/>
          <w:lang w:eastAsia="zh-CN"/>
        </w:rPr>
        <w:t xml:space="preserve"> wanted and the in-gap interfering signal dynamic range are reasonable enough to be handled linearly by the ADC</w:t>
      </w:r>
      <w:r w:rsidR="0076203F">
        <w:rPr>
          <w:rFonts w:eastAsia="Arial"/>
          <w:b/>
          <w:bCs/>
          <w:lang w:eastAsia="zh-CN"/>
        </w:rPr>
        <w:t xml:space="preserve"> with sufficient SNR.</w:t>
      </w:r>
      <w:r w:rsidR="007F49F9">
        <w:rPr>
          <w:rFonts w:eastAsia="Arial"/>
          <w:b/>
          <w:bCs/>
          <w:lang w:eastAsia="zh-CN"/>
        </w:rPr>
        <w:t xml:space="preserve"> </w:t>
      </w:r>
      <w:r w:rsidR="0076203F">
        <w:rPr>
          <w:rFonts w:eastAsia="Arial"/>
          <w:b/>
          <w:bCs/>
          <w:lang w:eastAsia="zh-CN"/>
        </w:rPr>
        <w:t xml:space="preserve">Thus, </w:t>
      </w:r>
      <w:r w:rsidR="007F49F9">
        <w:rPr>
          <w:rFonts w:eastAsia="Arial"/>
          <w:b/>
          <w:bCs/>
          <w:lang w:eastAsia="zh-CN"/>
        </w:rPr>
        <w:t>the in-gap ACS and in-band blocking levels should be significantly reduced.</w:t>
      </w:r>
    </w:p>
    <w:p w14:paraId="1FD73AC3" w14:textId="1347DDDE" w:rsidR="007F49F9" w:rsidRDefault="003757FD">
      <w:pPr>
        <w:pStyle w:val="ListParagraph"/>
        <w:numPr>
          <w:ilvl w:val="1"/>
          <w:numId w:val="30"/>
        </w:numPr>
        <w:spacing w:after="0"/>
        <w:ind w:firstLineChars="0"/>
        <w:rPr>
          <w:rFonts w:eastAsia="Arial"/>
          <w:b/>
          <w:bCs/>
          <w:lang w:eastAsia="zh-CN"/>
        </w:rPr>
      </w:pPr>
      <w:r>
        <w:rPr>
          <w:rFonts w:eastAsia="Arial"/>
          <w:b/>
          <w:bCs/>
          <w:lang w:eastAsia="zh-CN"/>
        </w:rPr>
        <w:t xml:space="preserve">Also </w:t>
      </w:r>
      <w:r w:rsidR="0076203F">
        <w:rPr>
          <w:rFonts w:eastAsia="Arial"/>
          <w:b/>
          <w:bCs/>
          <w:lang w:eastAsia="zh-CN"/>
        </w:rPr>
        <w:t>n</w:t>
      </w:r>
      <w:r>
        <w:rPr>
          <w:rFonts w:eastAsia="Arial"/>
          <w:b/>
          <w:bCs/>
          <w:lang w:eastAsia="zh-CN"/>
        </w:rPr>
        <w:t xml:space="preserve">ote that because the </w:t>
      </w:r>
      <w:proofErr w:type="spellStart"/>
      <w:r>
        <w:rPr>
          <w:rFonts w:eastAsia="Arial"/>
          <w:b/>
          <w:bCs/>
          <w:lang w:eastAsia="zh-CN"/>
        </w:rPr>
        <w:t>analog</w:t>
      </w:r>
      <w:proofErr w:type="spellEnd"/>
      <w:r>
        <w:rPr>
          <w:rFonts w:eastAsia="Arial"/>
          <w:b/>
          <w:bCs/>
          <w:lang w:eastAsia="zh-CN"/>
        </w:rPr>
        <w:t xml:space="preserve"> filter may be as wide as 70M</w:t>
      </w:r>
      <w:r w:rsidR="0076203F">
        <w:rPr>
          <w:rFonts w:eastAsia="Arial"/>
          <w:b/>
          <w:bCs/>
          <w:lang w:eastAsia="zh-CN"/>
        </w:rPr>
        <w:t>H</w:t>
      </w:r>
      <w:r>
        <w:rPr>
          <w:rFonts w:eastAsia="Arial"/>
          <w:b/>
          <w:bCs/>
          <w:lang w:eastAsia="zh-CN"/>
        </w:rPr>
        <w:t xml:space="preserve">z in the example above (but could be even </w:t>
      </w:r>
      <w:r w:rsidR="0076203F">
        <w:rPr>
          <w:rFonts w:eastAsia="Arial"/>
          <w:b/>
          <w:bCs/>
          <w:lang w:eastAsia="zh-CN"/>
        </w:rPr>
        <w:t>wider</w:t>
      </w:r>
      <w:r>
        <w:rPr>
          <w:rFonts w:eastAsia="Arial"/>
          <w:b/>
          <w:bCs/>
          <w:lang w:eastAsia="zh-CN"/>
        </w:rPr>
        <w:t xml:space="preserve">) when a 5MHz wanted signal is used, there will </w:t>
      </w:r>
      <w:r w:rsidR="0076203F">
        <w:rPr>
          <w:rFonts w:eastAsia="Arial"/>
          <w:b/>
          <w:bCs/>
          <w:lang w:eastAsia="zh-CN"/>
        </w:rPr>
        <w:t xml:space="preserve">be </w:t>
      </w:r>
      <w:r>
        <w:rPr>
          <w:rFonts w:eastAsia="Arial"/>
          <w:b/>
          <w:bCs/>
          <w:lang w:eastAsia="zh-CN"/>
        </w:rPr>
        <w:t xml:space="preserve">much less rejection of the outer adjacent interferer or outer blocker </w:t>
      </w:r>
      <w:r w:rsidR="0076203F">
        <w:rPr>
          <w:rFonts w:eastAsia="Arial"/>
          <w:b/>
          <w:bCs/>
          <w:lang w:eastAsia="zh-CN"/>
        </w:rPr>
        <w:t>as compared with</w:t>
      </w:r>
      <w:r>
        <w:rPr>
          <w:rFonts w:eastAsia="Arial"/>
          <w:b/>
          <w:bCs/>
          <w:lang w:eastAsia="zh-CN"/>
        </w:rPr>
        <w:t xml:space="preserve"> the </w:t>
      </w:r>
      <w:r w:rsidR="0076203F">
        <w:rPr>
          <w:rFonts w:eastAsia="Arial"/>
          <w:b/>
          <w:bCs/>
          <w:lang w:eastAsia="zh-CN"/>
        </w:rPr>
        <w:t>typical</w:t>
      </w:r>
      <w:r>
        <w:rPr>
          <w:rFonts w:eastAsia="Arial"/>
          <w:b/>
          <w:bCs/>
          <w:lang w:eastAsia="zh-CN"/>
        </w:rPr>
        <w:t xml:space="preserve"> case</w:t>
      </w:r>
      <w:r w:rsidR="0076203F">
        <w:rPr>
          <w:rFonts w:eastAsia="Arial"/>
          <w:b/>
          <w:bCs/>
          <w:lang w:eastAsia="zh-CN"/>
        </w:rPr>
        <w:t>,</w:t>
      </w:r>
      <w:r>
        <w:rPr>
          <w:rFonts w:eastAsia="Arial"/>
          <w:b/>
          <w:bCs/>
          <w:lang w:eastAsia="zh-CN"/>
        </w:rPr>
        <w:t xml:space="preserve"> where the </w:t>
      </w:r>
      <w:proofErr w:type="spellStart"/>
      <w:r>
        <w:rPr>
          <w:rFonts w:eastAsia="Arial"/>
          <w:b/>
          <w:bCs/>
          <w:lang w:eastAsia="zh-CN"/>
        </w:rPr>
        <w:t>analog</w:t>
      </w:r>
      <w:proofErr w:type="spellEnd"/>
      <w:r>
        <w:rPr>
          <w:rFonts w:eastAsia="Arial"/>
          <w:b/>
          <w:bCs/>
          <w:lang w:eastAsia="zh-CN"/>
        </w:rPr>
        <w:t xml:space="preserve"> filter bandwidth is close to the </w:t>
      </w:r>
      <w:r w:rsidR="007F49F9">
        <w:rPr>
          <w:rFonts w:eastAsia="Arial"/>
          <w:b/>
          <w:bCs/>
          <w:lang w:eastAsia="zh-CN"/>
        </w:rPr>
        <w:t>wanted channel bandwidth.</w:t>
      </w:r>
    </w:p>
    <w:p w14:paraId="4AEDD143" w14:textId="61BFDF15" w:rsidR="003757FD" w:rsidRDefault="007F49F9">
      <w:pPr>
        <w:pStyle w:val="ListParagraph"/>
        <w:numPr>
          <w:ilvl w:val="0"/>
          <w:numId w:val="31"/>
        </w:numPr>
        <w:spacing w:after="0"/>
        <w:ind w:firstLineChars="0"/>
        <w:rPr>
          <w:rFonts w:eastAsia="Arial"/>
          <w:b/>
          <w:bCs/>
          <w:lang w:eastAsia="zh-CN"/>
        </w:rPr>
      </w:pPr>
      <w:r w:rsidRPr="007F49F9">
        <w:rPr>
          <w:rFonts w:eastAsia="Arial"/>
          <w:b/>
          <w:bCs/>
          <w:lang w:eastAsia="zh-CN"/>
        </w:rPr>
        <w:t>The reception of the two non-contiguous CCs</w:t>
      </w:r>
      <w:r w:rsidR="0076203F">
        <w:rPr>
          <w:rFonts w:eastAsia="Arial"/>
          <w:b/>
          <w:bCs/>
          <w:lang w:eastAsia="zh-CN"/>
        </w:rPr>
        <w:t>,</w:t>
      </w:r>
      <w:r w:rsidRPr="007F49F9">
        <w:rPr>
          <w:rFonts w:eastAsia="Arial"/>
          <w:b/>
          <w:bCs/>
          <w:lang w:eastAsia="zh-CN"/>
        </w:rPr>
        <w:t xml:space="preserve"> with a shared Rx chain </w:t>
      </w:r>
      <w:r>
        <w:rPr>
          <w:rFonts w:eastAsia="Arial"/>
          <w:b/>
          <w:bCs/>
          <w:lang w:eastAsia="zh-CN"/>
        </w:rPr>
        <w:t>is not feasible for wide received separation bandwidth</w:t>
      </w:r>
      <w:r w:rsidR="0076203F">
        <w:rPr>
          <w:rFonts w:eastAsia="Arial"/>
          <w:b/>
          <w:bCs/>
          <w:lang w:eastAsia="zh-CN"/>
        </w:rPr>
        <w:t>,</w:t>
      </w:r>
      <w:r>
        <w:rPr>
          <w:rFonts w:eastAsia="Arial"/>
          <w:b/>
          <w:bCs/>
          <w:lang w:eastAsia="zh-CN"/>
        </w:rPr>
        <w:t xml:space="preserve"> if the outer ACS and in-band blocking levels are not reduced.</w:t>
      </w:r>
    </w:p>
    <w:p w14:paraId="0B746EBA" w14:textId="233B9799" w:rsidR="004B39CD" w:rsidRPr="007F49F9" w:rsidRDefault="0076203F">
      <w:pPr>
        <w:pStyle w:val="ListParagraph"/>
        <w:numPr>
          <w:ilvl w:val="0"/>
          <w:numId w:val="31"/>
        </w:numPr>
        <w:spacing w:after="0"/>
        <w:ind w:firstLineChars="0"/>
        <w:rPr>
          <w:rFonts w:eastAsia="Arial"/>
          <w:b/>
          <w:bCs/>
          <w:lang w:eastAsia="zh-CN"/>
        </w:rPr>
      </w:pPr>
      <w:r>
        <w:rPr>
          <w:rFonts w:eastAsia="Arial"/>
          <w:b/>
          <w:bCs/>
          <w:lang w:eastAsia="zh-CN"/>
        </w:rPr>
        <w:t>N</w:t>
      </w:r>
      <w:r w:rsidR="004B39CD">
        <w:rPr>
          <w:rFonts w:eastAsia="Arial"/>
          <w:b/>
          <w:bCs/>
          <w:lang w:eastAsia="zh-CN"/>
        </w:rPr>
        <w:t>ote</w:t>
      </w:r>
      <w:r>
        <w:rPr>
          <w:rFonts w:eastAsia="Arial"/>
          <w:b/>
          <w:bCs/>
          <w:lang w:eastAsia="zh-CN"/>
        </w:rPr>
        <w:t xml:space="preserve"> too</w:t>
      </w:r>
      <w:r w:rsidR="004B39CD">
        <w:rPr>
          <w:rFonts w:eastAsia="Arial"/>
          <w:b/>
          <w:bCs/>
          <w:lang w:eastAsia="zh-CN"/>
        </w:rPr>
        <w:t xml:space="preserve"> that the larger </w:t>
      </w:r>
      <w:proofErr w:type="spellStart"/>
      <w:r w:rsidR="004B39CD">
        <w:rPr>
          <w:rFonts w:eastAsia="Arial"/>
          <w:b/>
          <w:bCs/>
          <w:lang w:eastAsia="zh-CN"/>
        </w:rPr>
        <w:t>analog</w:t>
      </w:r>
      <w:proofErr w:type="spellEnd"/>
      <w:r w:rsidR="004B39CD">
        <w:rPr>
          <w:rFonts w:eastAsia="Arial"/>
          <w:b/>
          <w:bCs/>
          <w:lang w:eastAsia="zh-CN"/>
        </w:rPr>
        <w:t xml:space="preserve"> filter BW may also cause a lower robustness against out of band blockers but also in the case of FDD bands with a small duplex gap, the own UL signal may not be rejected enough.</w:t>
      </w:r>
    </w:p>
    <w:p w14:paraId="7896DF1A" w14:textId="4BE6B31E" w:rsidR="007F49F9" w:rsidRPr="005C4E6D" w:rsidRDefault="007F49F9">
      <w:pPr>
        <w:pStyle w:val="ListParagraph"/>
        <w:numPr>
          <w:ilvl w:val="1"/>
          <w:numId w:val="30"/>
        </w:numPr>
        <w:ind w:firstLineChars="0"/>
        <w:rPr>
          <w:rFonts w:eastAsia="Arial"/>
          <w:b/>
          <w:bCs/>
          <w:lang w:eastAsia="zh-CN"/>
        </w:rPr>
      </w:pPr>
      <w:r>
        <w:rPr>
          <w:rFonts w:eastAsia="Arial"/>
          <w:b/>
          <w:bCs/>
          <w:lang w:eastAsia="zh-CN"/>
        </w:rPr>
        <w:lastRenderedPageBreak/>
        <w:t>It should also be noted that the ADC dynamic range may be lower for a 70MHz bandwidth than for a 5MHz bandwidth.</w:t>
      </w:r>
    </w:p>
    <w:p w14:paraId="50969892" w14:textId="315B556A" w:rsidR="004B39CD" w:rsidRDefault="0076203F" w:rsidP="003A5EB5">
      <w:pPr>
        <w:rPr>
          <w:rFonts w:eastAsia="Arial"/>
          <w:lang w:eastAsia="zh-CN"/>
        </w:rPr>
      </w:pPr>
      <w:r>
        <w:rPr>
          <w:rFonts w:eastAsia="Arial"/>
          <w:lang w:eastAsia="zh-CN"/>
        </w:rPr>
        <w:t>Given</w:t>
      </w:r>
      <w:r w:rsidR="007F49F9">
        <w:rPr>
          <w:rFonts w:eastAsia="Arial"/>
          <w:lang w:eastAsia="zh-CN"/>
        </w:rPr>
        <w:t xml:space="preserve"> the above observations</w:t>
      </w:r>
      <w:r w:rsidR="004B39CD">
        <w:rPr>
          <w:rFonts w:eastAsia="Arial"/>
          <w:lang w:eastAsia="zh-CN"/>
        </w:rPr>
        <w:t xml:space="preserve">, </w:t>
      </w:r>
      <w:proofErr w:type="gramStart"/>
      <w:r w:rsidR="004B39CD">
        <w:rPr>
          <w:rFonts w:eastAsia="Arial"/>
          <w:lang w:eastAsia="zh-CN"/>
        </w:rPr>
        <w:t>it is clear that t</w:t>
      </w:r>
      <w:r w:rsidR="004B39CD" w:rsidRPr="004B39CD">
        <w:rPr>
          <w:rFonts w:eastAsia="Arial"/>
          <w:lang w:eastAsia="zh-CN"/>
        </w:rPr>
        <w:t>he</w:t>
      </w:r>
      <w:proofErr w:type="gramEnd"/>
      <w:r w:rsidR="004B39CD" w:rsidRPr="004B39CD">
        <w:rPr>
          <w:rFonts w:eastAsia="Arial"/>
          <w:lang w:eastAsia="zh-CN"/>
        </w:rPr>
        <w:t xml:space="preserve"> reception of two non-contiguous CCs</w:t>
      </w:r>
      <w:r w:rsidR="00E74253">
        <w:rPr>
          <w:rFonts w:eastAsia="Arial"/>
          <w:lang w:eastAsia="zh-CN"/>
        </w:rPr>
        <w:t xml:space="preserve">, </w:t>
      </w:r>
      <w:r w:rsidR="004B39CD" w:rsidRPr="004B39CD">
        <w:rPr>
          <w:rFonts w:eastAsia="Arial"/>
          <w:lang w:eastAsia="zh-CN"/>
        </w:rPr>
        <w:t>with a shared Rx chain</w:t>
      </w:r>
      <w:r w:rsidR="00E74253">
        <w:rPr>
          <w:rFonts w:eastAsia="Arial"/>
          <w:lang w:eastAsia="zh-CN"/>
        </w:rPr>
        <w:t>,</w:t>
      </w:r>
      <w:r w:rsidR="004B39CD">
        <w:rPr>
          <w:rFonts w:eastAsia="Arial"/>
          <w:lang w:eastAsia="zh-CN"/>
        </w:rPr>
        <w:t xml:space="preserve"> is not feasible under the current in-band blocking and ACS tests </w:t>
      </w:r>
      <w:r w:rsidR="00E74253">
        <w:rPr>
          <w:rFonts w:eastAsia="Arial"/>
          <w:lang w:eastAsia="zh-CN"/>
        </w:rPr>
        <w:t xml:space="preserve">conditions </w:t>
      </w:r>
      <w:r w:rsidR="004B39CD">
        <w:rPr>
          <w:rFonts w:eastAsia="Arial"/>
          <w:lang w:eastAsia="zh-CN"/>
        </w:rPr>
        <w:t xml:space="preserve">in both the in-gap and outer channels scenario. </w:t>
      </w:r>
      <w:r w:rsidR="00E74253">
        <w:rPr>
          <w:rFonts w:eastAsia="Arial"/>
          <w:lang w:eastAsia="zh-CN"/>
        </w:rPr>
        <w:t xml:space="preserve">Thus, </w:t>
      </w:r>
      <w:r w:rsidR="004B39CD">
        <w:rPr>
          <w:rFonts w:eastAsia="Arial"/>
          <w:lang w:eastAsia="zh-CN"/>
        </w:rPr>
        <w:t xml:space="preserve">this feature can only work if all the channels in the band are collocated </w:t>
      </w:r>
      <w:r w:rsidR="00E74253">
        <w:rPr>
          <w:rFonts w:eastAsia="Arial"/>
          <w:lang w:eastAsia="zh-CN"/>
        </w:rPr>
        <w:t>and</w:t>
      </w:r>
      <w:r w:rsidR="004B39CD">
        <w:rPr>
          <w:rFonts w:eastAsia="Arial"/>
          <w:lang w:eastAsia="zh-CN"/>
        </w:rPr>
        <w:t xml:space="preserve"> at least </w:t>
      </w:r>
      <w:r w:rsidR="00E74253">
        <w:rPr>
          <w:rFonts w:eastAsia="Arial"/>
          <w:lang w:eastAsia="zh-CN"/>
        </w:rPr>
        <w:t xml:space="preserve">the </w:t>
      </w:r>
      <w:r w:rsidR="004B39CD">
        <w:rPr>
          <w:rFonts w:eastAsia="Arial"/>
          <w:lang w:eastAsia="zh-CN"/>
        </w:rPr>
        <w:t>in</w:t>
      </w:r>
      <w:r w:rsidR="00E74253">
        <w:rPr>
          <w:rFonts w:eastAsia="Arial"/>
          <w:lang w:eastAsia="zh-CN"/>
        </w:rPr>
        <w:t>-</w:t>
      </w:r>
      <w:r w:rsidR="004B39CD">
        <w:rPr>
          <w:rFonts w:eastAsia="Arial"/>
          <w:lang w:eastAsia="zh-CN"/>
        </w:rPr>
        <w:t>gap</w:t>
      </w:r>
      <w:r w:rsidR="00E74253">
        <w:rPr>
          <w:rFonts w:eastAsia="Arial"/>
          <w:lang w:eastAsia="zh-CN"/>
        </w:rPr>
        <w:t>,</w:t>
      </w:r>
      <w:r w:rsidR="004B39CD">
        <w:rPr>
          <w:rFonts w:eastAsia="Arial"/>
          <w:lang w:eastAsia="zh-CN"/>
        </w:rPr>
        <w:t xml:space="preserve"> but </w:t>
      </w:r>
      <w:r w:rsidR="00E74253">
        <w:rPr>
          <w:rFonts w:eastAsia="Arial"/>
          <w:lang w:eastAsia="zh-CN"/>
        </w:rPr>
        <w:t>also</w:t>
      </w:r>
      <w:r w:rsidR="004B39CD">
        <w:rPr>
          <w:rFonts w:eastAsia="Arial"/>
          <w:lang w:eastAsia="zh-CN"/>
        </w:rPr>
        <w:t xml:space="preserve"> the outer channels should be at acceptable levels. Given the collocated assumptions, at </w:t>
      </w:r>
      <w:r w:rsidR="00E74253">
        <w:rPr>
          <w:rFonts w:eastAsia="Arial"/>
          <w:lang w:eastAsia="zh-CN"/>
        </w:rPr>
        <w:t>minimum,</w:t>
      </w:r>
      <w:r w:rsidR="004B39CD">
        <w:rPr>
          <w:rFonts w:eastAsia="Arial"/>
          <w:lang w:eastAsia="zh-CN"/>
        </w:rPr>
        <w:t xml:space="preserve"> the in-gap channels should be within 6dB imbalance </w:t>
      </w:r>
      <w:r w:rsidR="00E74253">
        <w:rPr>
          <w:rFonts w:eastAsia="Arial"/>
          <w:lang w:eastAsia="zh-CN"/>
        </w:rPr>
        <w:t xml:space="preserve">as well. </w:t>
      </w:r>
      <w:proofErr w:type="gramStart"/>
      <w:r w:rsidR="00E74253">
        <w:rPr>
          <w:rFonts w:eastAsia="Arial"/>
          <w:lang w:eastAsia="zh-CN"/>
        </w:rPr>
        <w:t xml:space="preserve">Nonetheless, </w:t>
      </w:r>
      <w:r w:rsidR="004B39CD">
        <w:rPr>
          <w:rFonts w:eastAsia="Arial"/>
          <w:lang w:eastAsia="zh-CN"/>
        </w:rPr>
        <w:t xml:space="preserve"> if</w:t>
      </w:r>
      <w:proofErr w:type="gramEnd"/>
      <w:r w:rsidR="004B39CD">
        <w:rPr>
          <w:rFonts w:eastAsia="Arial"/>
          <w:lang w:eastAsia="zh-CN"/>
        </w:rPr>
        <w:t xml:space="preserve"> there</w:t>
      </w:r>
      <w:r w:rsidR="00057CF8">
        <w:rPr>
          <w:rFonts w:eastAsia="Arial"/>
          <w:lang w:eastAsia="zh-CN"/>
        </w:rPr>
        <w:t xml:space="preserve"> are</w:t>
      </w:r>
      <w:r w:rsidR="004B39CD">
        <w:rPr>
          <w:rFonts w:eastAsia="Arial"/>
          <w:lang w:eastAsia="zh-CN"/>
        </w:rPr>
        <w:t xml:space="preserve"> separate radio units and uncoordinated schedulers, this seems </w:t>
      </w:r>
      <w:r w:rsidR="00E74253">
        <w:rPr>
          <w:rFonts w:eastAsia="Arial"/>
          <w:lang w:eastAsia="zh-CN"/>
        </w:rPr>
        <w:t>may be far</w:t>
      </w:r>
      <w:r w:rsidR="004B39CD">
        <w:rPr>
          <w:rFonts w:eastAsia="Arial"/>
          <w:lang w:eastAsia="zh-CN"/>
        </w:rPr>
        <w:t xml:space="preserve"> too optimistic.</w:t>
      </w:r>
    </w:p>
    <w:p w14:paraId="5212D19C" w14:textId="7290F58E" w:rsidR="004B39CD" w:rsidRPr="0081270D" w:rsidRDefault="004B39CD" w:rsidP="0081270D">
      <w:pPr>
        <w:spacing w:after="0"/>
        <w:rPr>
          <w:rFonts w:eastAsia="Arial"/>
          <w:b/>
          <w:bCs/>
          <w:lang w:eastAsia="zh-CN"/>
        </w:rPr>
      </w:pPr>
      <w:r w:rsidRPr="0081270D">
        <w:rPr>
          <w:rFonts w:eastAsia="Arial"/>
          <w:b/>
          <w:bCs/>
          <w:lang w:eastAsia="zh-CN"/>
        </w:rPr>
        <w:t>Proposal on in-band blocking</w:t>
      </w:r>
      <w:r w:rsidR="00057CF8" w:rsidRPr="0081270D">
        <w:rPr>
          <w:rFonts w:eastAsia="Arial"/>
          <w:b/>
          <w:bCs/>
          <w:lang w:eastAsia="zh-CN"/>
        </w:rPr>
        <w:t xml:space="preserve"> and ACS scenarios:</w:t>
      </w:r>
    </w:p>
    <w:p w14:paraId="3E292DF7" w14:textId="7DDA2074" w:rsidR="00057CF8" w:rsidRPr="0081270D" w:rsidRDefault="00057CF8">
      <w:pPr>
        <w:pStyle w:val="ListParagraph"/>
        <w:numPr>
          <w:ilvl w:val="0"/>
          <w:numId w:val="32"/>
        </w:numPr>
        <w:spacing w:after="0"/>
        <w:ind w:firstLineChars="0"/>
        <w:rPr>
          <w:rFonts w:eastAsia="Arial"/>
          <w:b/>
          <w:bCs/>
          <w:lang w:eastAsia="zh-CN"/>
        </w:rPr>
      </w:pPr>
      <w:r w:rsidRPr="0081270D">
        <w:rPr>
          <w:rFonts w:eastAsia="Arial"/>
          <w:b/>
          <w:bCs/>
          <w:lang w:eastAsia="zh-CN"/>
        </w:rPr>
        <w:t>In-gap adjacent channel selectivity</w:t>
      </w:r>
      <w:r w:rsidR="00E74253">
        <w:rPr>
          <w:rFonts w:eastAsia="Arial"/>
          <w:b/>
          <w:bCs/>
          <w:lang w:eastAsia="zh-CN"/>
        </w:rPr>
        <w:t>,</w:t>
      </w:r>
      <w:r w:rsidRPr="0081270D">
        <w:rPr>
          <w:rFonts w:eastAsia="Arial"/>
          <w:b/>
          <w:bCs/>
          <w:lang w:eastAsia="zh-CN"/>
        </w:rPr>
        <w:t xml:space="preserve"> and in-band blocking levels</w:t>
      </w:r>
      <w:r w:rsidR="00E74253">
        <w:rPr>
          <w:rFonts w:eastAsia="Arial"/>
          <w:b/>
          <w:bCs/>
          <w:lang w:eastAsia="zh-CN"/>
        </w:rPr>
        <w:t>,</w:t>
      </w:r>
      <w:r w:rsidRPr="0081270D">
        <w:rPr>
          <w:rFonts w:eastAsia="Arial"/>
          <w:b/>
          <w:bCs/>
          <w:lang w:eastAsia="zh-CN"/>
        </w:rPr>
        <w:t xml:space="preserve"> should be derived from </w:t>
      </w:r>
      <w:r w:rsidR="00E74253">
        <w:rPr>
          <w:rFonts w:eastAsia="Arial"/>
          <w:b/>
          <w:bCs/>
          <w:lang w:eastAsia="zh-CN"/>
        </w:rPr>
        <w:t xml:space="preserve">a </w:t>
      </w:r>
      <w:r w:rsidRPr="0081270D">
        <w:rPr>
          <w:rFonts w:eastAsia="Arial"/>
          <w:b/>
          <w:bCs/>
          <w:lang w:eastAsia="zh-CN"/>
        </w:rPr>
        <w:t>realistic deployment scenario where not only the other wanted CC is collocated</w:t>
      </w:r>
      <w:r w:rsidR="00E74253">
        <w:rPr>
          <w:rFonts w:eastAsia="Arial"/>
          <w:b/>
          <w:bCs/>
          <w:lang w:eastAsia="zh-CN"/>
        </w:rPr>
        <w:t>,</w:t>
      </w:r>
      <w:r w:rsidRPr="0081270D">
        <w:rPr>
          <w:rFonts w:eastAsia="Arial"/>
          <w:b/>
          <w:bCs/>
          <w:lang w:eastAsia="zh-CN"/>
        </w:rPr>
        <w:t xml:space="preserve"> but</w:t>
      </w:r>
      <w:r w:rsidR="0081270D" w:rsidRPr="0081270D">
        <w:rPr>
          <w:rFonts w:eastAsia="Arial"/>
          <w:b/>
          <w:bCs/>
          <w:lang w:eastAsia="zh-CN"/>
        </w:rPr>
        <w:t xml:space="preserve"> also</w:t>
      </w:r>
      <w:r w:rsidRPr="0081270D">
        <w:rPr>
          <w:rFonts w:eastAsia="Arial"/>
          <w:b/>
          <w:bCs/>
          <w:lang w:eastAsia="zh-CN"/>
        </w:rPr>
        <w:t xml:space="preserve"> where all the in-gap channels are collocated.</w:t>
      </w:r>
    </w:p>
    <w:p w14:paraId="3372376C" w14:textId="305C49AF" w:rsidR="00057CF8" w:rsidRPr="0081270D" w:rsidRDefault="0081270D">
      <w:pPr>
        <w:pStyle w:val="ListParagraph"/>
        <w:numPr>
          <w:ilvl w:val="1"/>
          <w:numId w:val="32"/>
        </w:numPr>
        <w:spacing w:after="0"/>
        <w:ind w:firstLineChars="0"/>
        <w:rPr>
          <w:rFonts w:eastAsia="Arial"/>
          <w:b/>
          <w:bCs/>
          <w:lang w:eastAsia="zh-CN"/>
        </w:rPr>
      </w:pPr>
      <w:r w:rsidRPr="0081270D">
        <w:rPr>
          <w:rFonts w:eastAsia="Arial"/>
          <w:b/>
          <w:bCs/>
          <w:lang w:eastAsia="zh-CN"/>
        </w:rPr>
        <w:t>The wanted signal shall assume</w:t>
      </w:r>
      <w:r w:rsidR="00E74253">
        <w:rPr>
          <w:rFonts w:eastAsia="Arial"/>
          <w:b/>
          <w:bCs/>
          <w:lang w:eastAsia="zh-CN"/>
        </w:rPr>
        <w:t xml:space="preserve"> a</w:t>
      </w:r>
      <w:r w:rsidRPr="0081270D">
        <w:rPr>
          <w:rFonts w:eastAsia="Arial"/>
          <w:b/>
          <w:bCs/>
          <w:lang w:eastAsia="zh-CN"/>
        </w:rPr>
        <w:t xml:space="preserve"> 6dB PSD imbalance based on collocated BS and RU</w:t>
      </w:r>
    </w:p>
    <w:p w14:paraId="4B253C58" w14:textId="0F9F4EBF" w:rsidR="0081270D" w:rsidRPr="0081270D" w:rsidRDefault="0081270D">
      <w:pPr>
        <w:pStyle w:val="ListParagraph"/>
        <w:numPr>
          <w:ilvl w:val="1"/>
          <w:numId w:val="32"/>
        </w:numPr>
        <w:spacing w:after="0"/>
        <w:ind w:firstLineChars="0"/>
        <w:rPr>
          <w:rFonts w:eastAsia="Arial"/>
          <w:b/>
          <w:bCs/>
          <w:lang w:eastAsia="zh-CN"/>
        </w:rPr>
      </w:pPr>
      <w:r w:rsidRPr="0081270D">
        <w:rPr>
          <w:rFonts w:eastAsia="Arial"/>
          <w:b/>
          <w:bCs/>
          <w:lang w:eastAsia="zh-CN"/>
        </w:rPr>
        <w:t xml:space="preserve">The interfering signals should assume &gt;6dB PSD imbalance as they may </w:t>
      </w:r>
      <w:r w:rsidR="00E74253">
        <w:rPr>
          <w:rFonts w:eastAsia="Arial"/>
          <w:b/>
          <w:bCs/>
          <w:lang w:eastAsia="zh-CN"/>
        </w:rPr>
        <w:t>derive</w:t>
      </w:r>
      <w:r w:rsidRPr="0081270D">
        <w:rPr>
          <w:rFonts w:eastAsia="Arial"/>
          <w:b/>
          <w:bCs/>
          <w:lang w:eastAsia="zh-CN"/>
        </w:rPr>
        <w:t xml:space="preserve"> from a different </w:t>
      </w:r>
      <w:proofErr w:type="gramStart"/>
      <w:r w:rsidRPr="0081270D">
        <w:rPr>
          <w:rFonts w:eastAsia="Arial"/>
          <w:b/>
          <w:bCs/>
          <w:lang w:eastAsia="zh-CN"/>
        </w:rPr>
        <w:t>RU</w:t>
      </w:r>
      <w:proofErr w:type="gramEnd"/>
    </w:p>
    <w:p w14:paraId="44562611" w14:textId="1C364BAF" w:rsidR="0081270D" w:rsidRPr="0081270D" w:rsidRDefault="0081270D">
      <w:pPr>
        <w:pStyle w:val="ListParagraph"/>
        <w:numPr>
          <w:ilvl w:val="0"/>
          <w:numId w:val="32"/>
        </w:numPr>
        <w:spacing w:after="0"/>
        <w:ind w:firstLineChars="0"/>
        <w:rPr>
          <w:rFonts w:eastAsia="Arial"/>
          <w:b/>
          <w:bCs/>
          <w:lang w:eastAsia="zh-CN"/>
        </w:rPr>
      </w:pPr>
      <w:r w:rsidRPr="0081270D">
        <w:rPr>
          <w:rFonts w:eastAsia="Arial"/>
          <w:b/>
          <w:bCs/>
          <w:lang w:eastAsia="zh-CN"/>
        </w:rPr>
        <w:t xml:space="preserve">Although </w:t>
      </w:r>
      <w:r w:rsidR="00E74253">
        <w:rPr>
          <w:rFonts w:eastAsia="Arial"/>
          <w:b/>
          <w:bCs/>
          <w:lang w:eastAsia="zh-CN"/>
        </w:rPr>
        <w:t xml:space="preserve">the signal level may be </w:t>
      </w:r>
      <w:r w:rsidRPr="0081270D">
        <w:rPr>
          <w:rFonts w:eastAsia="Arial"/>
          <w:b/>
          <w:bCs/>
          <w:lang w:eastAsia="zh-CN"/>
        </w:rPr>
        <w:t>more relaxed</w:t>
      </w:r>
      <w:r w:rsidR="00E74253">
        <w:rPr>
          <w:rFonts w:eastAsia="Arial"/>
          <w:b/>
          <w:bCs/>
          <w:lang w:eastAsia="zh-CN"/>
        </w:rPr>
        <w:t>,</w:t>
      </w:r>
      <w:r w:rsidRPr="0081270D">
        <w:rPr>
          <w:rFonts w:eastAsia="Arial"/>
          <w:b/>
          <w:bCs/>
          <w:lang w:eastAsia="zh-CN"/>
        </w:rPr>
        <w:t xml:space="preserve"> as they still benefit from</w:t>
      </w:r>
      <w:r>
        <w:rPr>
          <w:rFonts w:eastAsia="Arial"/>
          <w:b/>
          <w:bCs/>
          <w:lang w:eastAsia="zh-CN"/>
        </w:rPr>
        <w:t xml:space="preserve"> some rejection of the</w:t>
      </w:r>
      <w:r w:rsidRPr="0081270D">
        <w:rPr>
          <w:rFonts w:eastAsia="Arial"/>
          <w:b/>
          <w:bCs/>
          <w:lang w:eastAsia="zh-CN"/>
        </w:rPr>
        <w:t xml:space="preserve"> </w:t>
      </w:r>
      <w:r>
        <w:rPr>
          <w:rFonts w:eastAsia="Arial"/>
          <w:b/>
          <w:bCs/>
          <w:lang w:eastAsia="zh-CN"/>
        </w:rPr>
        <w:t xml:space="preserve">wider </w:t>
      </w:r>
      <w:proofErr w:type="spellStart"/>
      <w:r w:rsidRPr="0081270D">
        <w:rPr>
          <w:rFonts w:eastAsia="Arial"/>
          <w:b/>
          <w:bCs/>
          <w:lang w:eastAsia="zh-CN"/>
        </w:rPr>
        <w:t>analog</w:t>
      </w:r>
      <w:proofErr w:type="spellEnd"/>
      <w:r w:rsidR="00E74253">
        <w:rPr>
          <w:rFonts w:eastAsia="Arial"/>
          <w:b/>
          <w:bCs/>
          <w:lang w:eastAsia="zh-CN"/>
        </w:rPr>
        <w:t xml:space="preserve"> filter</w:t>
      </w:r>
      <w:r w:rsidRPr="0081270D">
        <w:rPr>
          <w:rFonts w:eastAsia="Arial"/>
          <w:b/>
          <w:bCs/>
          <w:lang w:eastAsia="zh-CN"/>
        </w:rPr>
        <w:t>, outer adjacent channel selectivity and in-band blocking levels will have to be reduced compared to the current specification</w:t>
      </w:r>
      <w:r w:rsidR="00E74253">
        <w:rPr>
          <w:rFonts w:eastAsia="Arial"/>
          <w:b/>
          <w:bCs/>
          <w:lang w:eastAsia="zh-CN"/>
        </w:rPr>
        <w:t>,</w:t>
      </w:r>
      <w:r w:rsidRPr="0081270D">
        <w:rPr>
          <w:rFonts w:eastAsia="Arial"/>
          <w:b/>
          <w:bCs/>
          <w:lang w:eastAsia="zh-CN"/>
        </w:rPr>
        <w:t xml:space="preserve"> and it may also require </w:t>
      </w:r>
      <w:r>
        <w:rPr>
          <w:rFonts w:eastAsia="Arial"/>
          <w:b/>
          <w:bCs/>
          <w:lang w:eastAsia="zh-CN"/>
        </w:rPr>
        <w:t>a</w:t>
      </w:r>
      <w:r w:rsidRPr="0081270D">
        <w:rPr>
          <w:rFonts w:eastAsia="Arial"/>
          <w:b/>
          <w:bCs/>
          <w:lang w:eastAsia="zh-CN"/>
        </w:rPr>
        <w:t xml:space="preserve"> collocated</w:t>
      </w:r>
      <w:r>
        <w:rPr>
          <w:rFonts w:eastAsia="Arial"/>
          <w:b/>
          <w:bCs/>
          <w:lang w:eastAsia="zh-CN"/>
        </w:rPr>
        <w:t xml:space="preserve"> assumption</w:t>
      </w:r>
      <w:r w:rsidRPr="0081270D">
        <w:rPr>
          <w:rFonts w:eastAsia="Arial"/>
          <w:b/>
          <w:bCs/>
          <w:lang w:eastAsia="zh-CN"/>
        </w:rPr>
        <w:t>.</w:t>
      </w:r>
    </w:p>
    <w:p w14:paraId="37FF2734" w14:textId="184F5DF3" w:rsidR="0081270D" w:rsidRPr="0081270D" w:rsidRDefault="0081270D">
      <w:pPr>
        <w:pStyle w:val="ListParagraph"/>
        <w:numPr>
          <w:ilvl w:val="1"/>
          <w:numId w:val="32"/>
        </w:numPr>
        <w:spacing w:after="0"/>
        <w:ind w:firstLineChars="0"/>
        <w:rPr>
          <w:rFonts w:eastAsia="Arial"/>
          <w:b/>
          <w:bCs/>
          <w:lang w:eastAsia="zh-CN"/>
        </w:rPr>
      </w:pPr>
      <w:r w:rsidRPr="0081270D">
        <w:rPr>
          <w:rFonts w:eastAsia="Arial"/>
          <w:b/>
          <w:bCs/>
          <w:lang w:eastAsia="zh-CN"/>
        </w:rPr>
        <w:t xml:space="preserve">The wanted signal shall assume </w:t>
      </w:r>
      <w:r w:rsidR="00E74253">
        <w:rPr>
          <w:rFonts w:eastAsia="Arial"/>
          <w:b/>
          <w:bCs/>
          <w:lang w:eastAsia="zh-CN"/>
        </w:rPr>
        <w:t xml:space="preserve">a </w:t>
      </w:r>
      <w:r w:rsidRPr="0081270D">
        <w:rPr>
          <w:rFonts w:eastAsia="Arial"/>
          <w:b/>
          <w:bCs/>
          <w:lang w:eastAsia="zh-CN"/>
        </w:rPr>
        <w:t xml:space="preserve">6dB PSD imbalance based on </w:t>
      </w:r>
      <w:r w:rsidR="00E74253">
        <w:rPr>
          <w:rFonts w:eastAsia="Arial"/>
          <w:b/>
          <w:bCs/>
          <w:lang w:eastAsia="zh-CN"/>
        </w:rPr>
        <w:t xml:space="preserve">a </w:t>
      </w:r>
      <w:r w:rsidRPr="0081270D">
        <w:rPr>
          <w:rFonts w:eastAsia="Arial"/>
          <w:b/>
          <w:bCs/>
          <w:lang w:eastAsia="zh-CN"/>
        </w:rPr>
        <w:t>collocated BS and RU</w:t>
      </w:r>
    </w:p>
    <w:p w14:paraId="528FC53D" w14:textId="3EBD6A62" w:rsidR="0081270D" w:rsidRPr="0081270D" w:rsidRDefault="0081270D">
      <w:pPr>
        <w:pStyle w:val="ListParagraph"/>
        <w:numPr>
          <w:ilvl w:val="1"/>
          <w:numId w:val="32"/>
        </w:numPr>
        <w:spacing w:after="0"/>
        <w:ind w:firstLineChars="0"/>
        <w:rPr>
          <w:rFonts w:eastAsia="Arial"/>
          <w:b/>
          <w:bCs/>
          <w:lang w:eastAsia="zh-CN"/>
        </w:rPr>
      </w:pPr>
      <w:r w:rsidRPr="0081270D">
        <w:rPr>
          <w:rFonts w:eastAsia="Arial"/>
          <w:b/>
          <w:bCs/>
          <w:lang w:eastAsia="zh-CN"/>
        </w:rPr>
        <w:t>The interfering signals should assume &gt;6dB PSD imbalance</w:t>
      </w:r>
      <w:r w:rsidR="00E74253">
        <w:rPr>
          <w:rFonts w:eastAsia="Arial"/>
          <w:b/>
          <w:bCs/>
          <w:lang w:eastAsia="zh-CN"/>
        </w:rPr>
        <w:t>,</w:t>
      </w:r>
      <w:r w:rsidRPr="0081270D">
        <w:rPr>
          <w:rFonts w:eastAsia="Arial"/>
          <w:b/>
          <w:bCs/>
          <w:lang w:eastAsia="zh-CN"/>
        </w:rPr>
        <w:t xml:space="preserve"> as </w:t>
      </w:r>
      <w:r w:rsidR="00E74253">
        <w:rPr>
          <w:rFonts w:eastAsia="Arial"/>
          <w:b/>
          <w:bCs/>
          <w:lang w:eastAsia="zh-CN"/>
        </w:rPr>
        <w:t>these</w:t>
      </w:r>
      <w:r w:rsidRPr="0081270D">
        <w:rPr>
          <w:rFonts w:eastAsia="Arial"/>
          <w:b/>
          <w:bCs/>
          <w:lang w:eastAsia="zh-CN"/>
        </w:rPr>
        <w:t xml:space="preserve"> may </w:t>
      </w:r>
      <w:r w:rsidR="00E74253">
        <w:rPr>
          <w:rFonts w:eastAsia="Arial"/>
          <w:b/>
          <w:bCs/>
          <w:lang w:eastAsia="zh-CN"/>
        </w:rPr>
        <w:t>derive</w:t>
      </w:r>
      <w:r w:rsidRPr="0081270D">
        <w:rPr>
          <w:rFonts w:eastAsia="Arial"/>
          <w:b/>
          <w:bCs/>
          <w:lang w:eastAsia="zh-CN"/>
        </w:rPr>
        <w:t xml:space="preserve"> from a different RU</w:t>
      </w:r>
      <w:r w:rsidR="00E74253">
        <w:rPr>
          <w:rFonts w:eastAsia="Arial"/>
          <w:b/>
          <w:bCs/>
          <w:lang w:eastAsia="zh-CN"/>
        </w:rPr>
        <w:t xml:space="preserve"> or </w:t>
      </w:r>
      <w:proofErr w:type="spellStart"/>
      <w:r w:rsidR="00E74253">
        <w:rPr>
          <w:rFonts w:eastAsia="Arial"/>
          <w:b/>
          <w:bCs/>
          <w:lang w:eastAsia="zh-CN"/>
        </w:rPr>
        <w:t>ppossibly</w:t>
      </w:r>
      <w:proofErr w:type="spellEnd"/>
      <w:r w:rsidR="00E74253">
        <w:rPr>
          <w:rFonts w:eastAsia="Arial"/>
          <w:b/>
          <w:bCs/>
          <w:lang w:eastAsia="zh-CN"/>
        </w:rPr>
        <w:t xml:space="preserve"> from a different BS.</w:t>
      </w:r>
    </w:p>
    <w:p w14:paraId="4CA00E36" w14:textId="60BC3BD7" w:rsidR="0081270D" w:rsidRPr="0081270D" w:rsidRDefault="0081270D">
      <w:pPr>
        <w:pStyle w:val="ListParagraph"/>
        <w:numPr>
          <w:ilvl w:val="0"/>
          <w:numId w:val="32"/>
        </w:numPr>
        <w:spacing w:after="0"/>
        <w:ind w:firstLineChars="0"/>
        <w:rPr>
          <w:rFonts w:eastAsia="Arial"/>
          <w:b/>
          <w:bCs/>
          <w:lang w:eastAsia="zh-CN"/>
        </w:rPr>
      </w:pPr>
      <w:r w:rsidRPr="0081270D">
        <w:rPr>
          <w:rFonts w:eastAsia="Arial"/>
          <w:b/>
          <w:bCs/>
          <w:lang w:eastAsia="zh-CN"/>
        </w:rPr>
        <w:t xml:space="preserve">The impact </w:t>
      </w:r>
      <w:r w:rsidR="00CF56BA">
        <w:rPr>
          <w:rFonts w:eastAsia="Arial"/>
          <w:b/>
          <w:bCs/>
          <w:lang w:eastAsia="zh-CN"/>
        </w:rPr>
        <w:t>on receiver blocking</w:t>
      </w:r>
      <w:r w:rsidR="00E74253">
        <w:rPr>
          <w:rFonts w:eastAsia="Arial"/>
          <w:b/>
          <w:bCs/>
          <w:lang w:eastAsia="zh-CN"/>
        </w:rPr>
        <w:t>,</w:t>
      </w:r>
      <w:r w:rsidR="00CF56BA">
        <w:rPr>
          <w:rFonts w:eastAsia="Arial"/>
          <w:b/>
          <w:bCs/>
          <w:lang w:eastAsia="zh-CN"/>
        </w:rPr>
        <w:t xml:space="preserve"> and </w:t>
      </w:r>
      <w:r w:rsidR="00E74253">
        <w:rPr>
          <w:rFonts w:eastAsia="Arial"/>
          <w:b/>
          <w:bCs/>
          <w:lang w:eastAsia="zh-CN"/>
        </w:rPr>
        <w:t xml:space="preserve">the </w:t>
      </w:r>
      <w:r w:rsidR="00CF56BA">
        <w:rPr>
          <w:rFonts w:eastAsia="Arial"/>
          <w:b/>
          <w:bCs/>
          <w:lang w:eastAsia="zh-CN"/>
        </w:rPr>
        <w:t xml:space="preserve">performance </w:t>
      </w:r>
      <w:r w:rsidRPr="0081270D">
        <w:rPr>
          <w:rFonts w:eastAsia="Arial"/>
          <w:b/>
          <w:bCs/>
          <w:lang w:eastAsia="zh-CN"/>
        </w:rPr>
        <w:t xml:space="preserve">of a </w:t>
      </w:r>
      <w:r>
        <w:rPr>
          <w:rFonts w:eastAsia="Arial"/>
          <w:b/>
          <w:bCs/>
          <w:lang w:eastAsia="zh-CN"/>
        </w:rPr>
        <w:t>wider</w:t>
      </w:r>
      <w:r w:rsidRPr="0081270D">
        <w:rPr>
          <w:rFonts w:eastAsia="Arial"/>
          <w:b/>
          <w:bCs/>
          <w:lang w:eastAsia="zh-CN"/>
        </w:rPr>
        <w:t xml:space="preserve"> </w:t>
      </w:r>
      <w:proofErr w:type="spellStart"/>
      <w:r w:rsidRPr="0081270D">
        <w:rPr>
          <w:rFonts w:eastAsia="Arial"/>
          <w:b/>
          <w:bCs/>
          <w:lang w:eastAsia="zh-CN"/>
        </w:rPr>
        <w:t>analog</w:t>
      </w:r>
      <w:proofErr w:type="spellEnd"/>
      <w:r w:rsidRPr="0081270D">
        <w:rPr>
          <w:rFonts w:eastAsia="Arial"/>
          <w:b/>
          <w:bCs/>
          <w:lang w:eastAsia="zh-CN"/>
        </w:rPr>
        <w:t xml:space="preserve"> filter</w:t>
      </w:r>
      <w:r w:rsidR="00E74253">
        <w:rPr>
          <w:rFonts w:eastAsia="Arial"/>
          <w:b/>
          <w:bCs/>
          <w:lang w:eastAsia="zh-CN"/>
        </w:rPr>
        <w:t>,</w:t>
      </w:r>
      <w:r w:rsidRPr="0081270D">
        <w:rPr>
          <w:rFonts w:eastAsia="Arial"/>
          <w:b/>
          <w:bCs/>
          <w:lang w:eastAsia="zh-CN"/>
        </w:rPr>
        <w:t xml:space="preserve"> </w:t>
      </w:r>
      <w:r>
        <w:rPr>
          <w:rFonts w:eastAsia="Arial"/>
          <w:b/>
          <w:bCs/>
          <w:lang w:eastAsia="zh-CN"/>
        </w:rPr>
        <w:t>on the rejection of the UL signal for FDD bands with small duplex gap and distance</w:t>
      </w:r>
      <w:r w:rsidR="00E74253">
        <w:rPr>
          <w:rFonts w:eastAsia="Arial"/>
          <w:b/>
          <w:bCs/>
          <w:lang w:eastAsia="zh-CN"/>
        </w:rPr>
        <w:t>,</w:t>
      </w:r>
      <w:r w:rsidR="00CF56BA">
        <w:rPr>
          <w:rFonts w:eastAsia="Arial"/>
          <w:b/>
          <w:bCs/>
          <w:lang w:eastAsia="zh-CN"/>
        </w:rPr>
        <w:t xml:space="preserve"> should be studied.</w:t>
      </w:r>
    </w:p>
    <w:p w14:paraId="3A1423CF" w14:textId="5DD5410B" w:rsidR="006C0252" w:rsidRPr="00343AA7" w:rsidRDefault="006C0252" w:rsidP="00476DF4">
      <w:pPr>
        <w:pStyle w:val="Heading1"/>
        <w:numPr>
          <w:ilvl w:val="0"/>
          <w:numId w:val="1"/>
        </w:numPr>
        <w:ind w:left="567" w:hanging="567"/>
      </w:pPr>
      <w:r>
        <w:t>Conclusion</w:t>
      </w:r>
    </w:p>
    <w:p w14:paraId="30DE081B" w14:textId="7C75F78C" w:rsidR="00A42874" w:rsidRDefault="006C0252" w:rsidP="00A42874">
      <w:r w:rsidRPr="0018029D">
        <w:t>In</w:t>
      </w:r>
      <w:r w:rsidR="00A42874" w:rsidRPr="0018029D">
        <w:t xml:space="preserve"> this contribution, </w:t>
      </w:r>
      <w:r w:rsidR="00003B68">
        <w:t xml:space="preserve">based on our previous work on the topic and further extending </w:t>
      </w:r>
      <w:r w:rsidR="002142B4">
        <w:t>our investigations on architecture aspects and ACS and in-band blocking scenarios, we formulate the following proposals</w:t>
      </w:r>
      <w:r w:rsidR="00003B68">
        <w:t>.</w:t>
      </w:r>
    </w:p>
    <w:p w14:paraId="53141CAA" w14:textId="77777777" w:rsidR="00DD1354" w:rsidRDefault="00DD1354" w:rsidP="00DD1354">
      <w:pPr>
        <w:spacing w:after="0"/>
        <w:rPr>
          <w:b/>
          <w:bCs/>
          <w:lang w:eastAsia="zh-CN"/>
        </w:rPr>
      </w:pPr>
      <w:r>
        <w:rPr>
          <w:b/>
          <w:bCs/>
          <w:lang w:eastAsia="zh-CN"/>
        </w:rPr>
        <w:t xml:space="preserve">Proposal on examples for the study: </w:t>
      </w:r>
    </w:p>
    <w:p w14:paraId="459C92A1" w14:textId="77777777" w:rsidR="00DD1354" w:rsidRDefault="00DD1354">
      <w:pPr>
        <w:pStyle w:val="ListParagraph"/>
        <w:numPr>
          <w:ilvl w:val="0"/>
          <w:numId w:val="28"/>
        </w:numPr>
        <w:spacing w:after="0"/>
        <w:ind w:firstLineChars="0"/>
        <w:rPr>
          <w:b/>
          <w:bCs/>
          <w:lang w:eastAsia="zh-CN"/>
        </w:rPr>
      </w:pPr>
      <w:r w:rsidRPr="00960163">
        <w:rPr>
          <w:b/>
          <w:bCs/>
          <w:lang w:eastAsia="zh-CN"/>
        </w:rPr>
        <w:t>Band</w:t>
      </w:r>
      <w:r>
        <w:rPr>
          <w:b/>
          <w:bCs/>
          <w:lang w:eastAsia="zh-CN"/>
        </w:rPr>
        <w:t>s that are</w:t>
      </w:r>
      <w:r w:rsidRPr="00960163">
        <w:rPr>
          <w:b/>
          <w:bCs/>
          <w:lang w:eastAsia="zh-CN"/>
        </w:rPr>
        <w:t xml:space="preserve"> &lt;2.7GHz are used as example</w:t>
      </w:r>
      <w:r>
        <w:rPr>
          <w:b/>
          <w:bCs/>
          <w:lang w:eastAsia="zh-CN"/>
        </w:rPr>
        <w:t>s</w:t>
      </w:r>
      <w:r w:rsidRPr="00960163">
        <w:rPr>
          <w:b/>
          <w:bCs/>
          <w:lang w:eastAsia="zh-CN"/>
        </w:rPr>
        <w:t xml:space="preserve"> and ACS and blocking for &lt;2.7GHz is used for reference.</w:t>
      </w:r>
    </w:p>
    <w:p w14:paraId="22B20168" w14:textId="77777777" w:rsidR="00DD1354" w:rsidRDefault="00DD1354">
      <w:pPr>
        <w:pStyle w:val="ListParagraph"/>
        <w:numPr>
          <w:ilvl w:val="0"/>
          <w:numId w:val="28"/>
        </w:numPr>
        <w:spacing w:after="0"/>
        <w:ind w:firstLineChars="0"/>
        <w:rPr>
          <w:b/>
          <w:bCs/>
          <w:lang w:eastAsia="zh-CN"/>
        </w:rPr>
      </w:pPr>
      <w:r>
        <w:rPr>
          <w:b/>
          <w:bCs/>
          <w:lang w:eastAsia="zh-CN"/>
        </w:rPr>
        <w:t>For non-contiguous CCs, 5MHz is used as minimum CBW and maximum CBW is 90MHz.</w:t>
      </w:r>
    </w:p>
    <w:p w14:paraId="21ECC13C" w14:textId="77777777" w:rsidR="00DD1354" w:rsidRPr="00960163" w:rsidRDefault="00DD1354">
      <w:pPr>
        <w:pStyle w:val="ListParagraph"/>
        <w:numPr>
          <w:ilvl w:val="0"/>
          <w:numId w:val="28"/>
        </w:numPr>
        <w:spacing w:after="0"/>
        <w:ind w:firstLineChars="0"/>
        <w:rPr>
          <w:b/>
          <w:bCs/>
          <w:lang w:eastAsia="zh-CN"/>
        </w:rPr>
      </w:pPr>
      <w:r>
        <w:rPr>
          <w:b/>
          <w:bCs/>
          <w:lang w:eastAsia="zh-CN"/>
        </w:rPr>
        <w:t>The example band(s) should already have NC ULCA specified.</w:t>
      </w:r>
    </w:p>
    <w:p w14:paraId="25043983" w14:textId="77777777" w:rsidR="00CF56BA" w:rsidRDefault="00CF56BA" w:rsidP="00CF56BA">
      <w:pPr>
        <w:spacing w:after="0"/>
        <w:rPr>
          <w:rFonts w:eastAsia="Arial"/>
          <w:b/>
          <w:bCs/>
          <w:lang w:eastAsia="zh-CN"/>
        </w:rPr>
      </w:pPr>
    </w:p>
    <w:p w14:paraId="5B3D9755" w14:textId="77777777" w:rsidR="00652582" w:rsidRDefault="00652582" w:rsidP="00652582">
      <w:pPr>
        <w:spacing w:after="0"/>
        <w:rPr>
          <w:rFonts w:eastAsia="Arial"/>
          <w:b/>
          <w:bCs/>
          <w:lang w:eastAsia="zh-CN"/>
        </w:rPr>
      </w:pPr>
      <w:r>
        <w:rPr>
          <w:rFonts w:eastAsia="Arial"/>
          <w:b/>
          <w:bCs/>
          <w:lang w:eastAsia="zh-CN"/>
        </w:rPr>
        <w:t xml:space="preserve">Proposal: In a similar way as specified for overlapping band non-collocated CA scenario, RAN4 studies the possibility of supporting only 2Rx in the 4Rx band </w:t>
      </w:r>
      <w:proofErr w:type="gramStart"/>
      <w:r>
        <w:rPr>
          <w:rFonts w:eastAsia="Arial"/>
          <w:b/>
          <w:bCs/>
          <w:lang w:eastAsia="zh-CN"/>
        </w:rPr>
        <w:t>in order to</w:t>
      </w:r>
      <w:proofErr w:type="gramEnd"/>
      <w:r>
        <w:rPr>
          <w:rFonts w:eastAsia="Arial"/>
          <w:b/>
          <w:bCs/>
          <w:lang w:eastAsia="zh-CN"/>
        </w:rPr>
        <w:t xml:space="preserve"> free up more receive paths to support more DL bands, and/or CCs: </w:t>
      </w:r>
    </w:p>
    <w:p w14:paraId="64E37443" w14:textId="77777777" w:rsidR="00652582" w:rsidRDefault="00652582">
      <w:pPr>
        <w:pStyle w:val="ListParagraph"/>
        <w:numPr>
          <w:ilvl w:val="0"/>
          <w:numId w:val="35"/>
        </w:numPr>
        <w:overflowPunct/>
        <w:autoSpaceDE/>
        <w:autoSpaceDN/>
        <w:adjustRightInd/>
        <w:spacing w:after="0" w:line="256" w:lineRule="auto"/>
        <w:ind w:firstLineChars="0"/>
        <w:textAlignment w:val="auto"/>
        <w:rPr>
          <w:rFonts w:eastAsia="Arial"/>
          <w:b/>
          <w:bCs/>
          <w:lang w:eastAsia="zh-CN"/>
        </w:rPr>
      </w:pPr>
      <w:r>
        <w:rPr>
          <w:rFonts w:eastAsia="Arial"/>
          <w:b/>
          <w:bCs/>
          <w:lang w:eastAsia="zh-CN"/>
        </w:rPr>
        <w:t>This approach may already be supported by current implementations.</w:t>
      </w:r>
    </w:p>
    <w:p w14:paraId="04F02D1F" w14:textId="77777777" w:rsidR="00652582" w:rsidRDefault="00652582">
      <w:pPr>
        <w:pStyle w:val="ListParagraph"/>
        <w:numPr>
          <w:ilvl w:val="0"/>
          <w:numId w:val="35"/>
        </w:numPr>
        <w:overflowPunct/>
        <w:autoSpaceDE/>
        <w:autoSpaceDN/>
        <w:adjustRightInd/>
        <w:spacing w:after="0" w:line="256" w:lineRule="auto"/>
        <w:ind w:firstLineChars="0"/>
        <w:textAlignment w:val="auto"/>
        <w:rPr>
          <w:rFonts w:eastAsia="Arial"/>
          <w:b/>
          <w:bCs/>
          <w:lang w:eastAsia="zh-CN"/>
        </w:rPr>
      </w:pPr>
      <w:r>
        <w:rPr>
          <w:rFonts w:eastAsia="Arial"/>
          <w:b/>
          <w:bCs/>
          <w:lang w:eastAsia="zh-CN"/>
        </w:rPr>
        <w:t>The network may configure, in a semi-static way the number of Rx per band, to trade some of the 4Rx receive path to higher number of DL bands, and/or CCs.</w:t>
      </w:r>
    </w:p>
    <w:p w14:paraId="7DEDBB12" w14:textId="77777777" w:rsidR="00652582" w:rsidRDefault="00652582" w:rsidP="00652582">
      <w:pPr>
        <w:spacing w:after="0"/>
        <w:rPr>
          <w:rFonts w:eastAsia="Arial"/>
          <w:b/>
          <w:bCs/>
          <w:lang w:eastAsia="zh-CN"/>
        </w:rPr>
      </w:pPr>
    </w:p>
    <w:p w14:paraId="242E9335" w14:textId="77777777" w:rsidR="00652582" w:rsidRDefault="00652582" w:rsidP="00652582">
      <w:pPr>
        <w:spacing w:after="0"/>
        <w:rPr>
          <w:rFonts w:eastAsia="Arial"/>
          <w:b/>
          <w:bCs/>
          <w:lang w:eastAsia="zh-CN"/>
        </w:rPr>
      </w:pPr>
      <w:r>
        <w:rPr>
          <w:rFonts w:eastAsia="Arial"/>
          <w:b/>
          <w:bCs/>
          <w:lang w:eastAsia="zh-CN"/>
        </w:rPr>
        <w:t>Proposal on architecture options: RAN4 studies different architecture limitations:</w:t>
      </w:r>
    </w:p>
    <w:p w14:paraId="29D22C66" w14:textId="77777777" w:rsidR="00652582" w:rsidRDefault="00652582">
      <w:pPr>
        <w:pStyle w:val="ListParagraph"/>
        <w:numPr>
          <w:ilvl w:val="0"/>
          <w:numId w:val="36"/>
        </w:numPr>
        <w:overflowPunct/>
        <w:autoSpaceDE/>
        <w:autoSpaceDN/>
        <w:adjustRightInd/>
        <w:spacing w:after="0" w:line="256" w:lineRule="auto"/>
        <w:ind w:firstLineChars="0"/>
        <w:textAlignment w:val="auto"/>
        <w:rPr>
          <w:rFonts w:eastAsia="Arial"/>
          <w:b/>
          <w:bCs/>
          <w:lang w:eastAsia="zh-CN"/>
        </w:rPr>
      </w:pPr>
      <w:r>
        <w:rPr>
          <w:rFonts w:eastAsia="Arial"/>
          <w:b/>
          <w:bCs/>
          <w:lang w:eastAsia="zh-CN"/>
        </w:rPr>
        <w:t xml:space="preserve">Impact of a wider </w:t>
      </w:r>
      <w:proofErr w:type="spellStart"/>
      <w:r>
        <w:rPr>
          <w:rFonts w:eastAsia="Arial"/>
          <w:b/>
          <w:bCs/>
          <w:lang w:eastAsia="zh-CN"/>
        </w:rPr>
        <w:t>analog</w:t>
      </w:r>
      <w:proofErr w:type="spellEnd"/>
      <w:r>
        <w:rPr>
          <w:rFonts w:eastAsia="Arial"/>
          <w:b/>
          <w:bCs/>
          <w:lang w:eastAsia="zh-CN"/>
        </w:rPr>
        <w:t xml:space="preserve"> filter on DL reception for:</w:t>
      </w:r>
    </w:p>
    <w:p w14:paraId="7EFE1E37" w14:textId="77777777" w:rsidR="00652582" w:rsidRDefault="00652582">
      <w:pPr>
        <w:pStyle w:val="ListParagraph"/>
        <w:numPr>
          <w:ilvl w:val="1"/>
          <w:numId w:val="36"/>
        </w:numPr>
        <w:overflowPunct/>
        <w:autoSpaceDE/>
        <w:autoSpaceDN/>
        <w:adjustRightInd/>
        <w:spacing w:after="0" w:line="256" w:lineRule="auto"/>
        <w:ind w:firstLineChars="0"/>
        <w:textAlignment w:val="auto"/>
        <w:rPr>
          <w:rFonts w:eastAsia="Arial"/>
          <w:b/>
          <w:bCs/>
          <w:lang w:eastAsia="zh-CN"/>
        </w:rPr>
      </w:pPr>
      <w:r>
        <w:rPr>
          <w:rFonts w:eastAsia="Arial"/>
          <w:b/>
          <w:bCs/>
          <w:lang w:eastAsia="zh-CN"/>
        </w:rPr>
        <w:t>Outer interferers, ACS and IBB scenarios</w:t>
      </w:r>
    </w:p>
    <w:p w14:paraId="75DA2A06" w14:textId="77777777" w:rsidR="00652582" w:rsidRDefault="00652582">
      <w:pPr>
        <w:pStyle w:val="ListParagraph"/>
        <w:numPr>
          <w:ilvl w:val="1"/>
          <w:numId w:val="36"/>
        </w:numPr>
        <w:overflowPunct/>
        <w:autoSpaceDE/>
        <w:autoSpaceDN/>
        <w:adjustRightInd/>
        <w:spacing w:after="0" w:line="256" w:lineRule="auto"/>
        <w:ind w:firstLineChars="0"/>
        <w:textAlignment w:val="auto"/>
        <w:rPr>
          <w:rFonts w:eastAsia="Arial"/>
          <w:b/>
          <w:bCs/>
          <w:lang w:eastAsia="zh-CN"/>
        </w:rPr>
      </w:pPr>
      <w:r>
        <w:rPr>
          <w:rFonts w:eastAsia="Arial"/>
          <w:b/>
          <w:bCs/>
          <w:lang w:eastAsia="zh-CN"/>
        </w:rPr>
        <w:t>Rejection of the UL signal for small duplex gap/distance FDD bands</w:t>
      </w:r>
    </w:p>
    <w:p w14:paraId="4D8B26BC" w14:textId="77777777" w:rsidR="00652582" w:rsidRDefault="00652582">
      <w:pPr>
        <w:pStyle w:val="ListParagraph"/>
        <w:numPr>
          <w:ilvl w:val="0"/>
          <w:numId w:val="36"/>
        </w:numPr>
        <w:overflowPunct/>
        <w:autoSpaceDE/>
        <w:autoSpaceDN/>
        <w:adjustRightInd/>
        <w:spacing w:after="0" w:line="256" w:lineRule="auto"/>
        <w:ind w:firstLineChars="0"/>
        <w:textAlignment w:val="auto"/>
        <w:rPr>
          <w:rFonts w:eastAsia="Arial"/>
          <w:b/>
          <w:bCs/>
          <w:lang w:eastAsia="zh-CN"/>
        </w:rPr>
      </w:pPr>
      <w:r>
        <w:rPr>
          <w:rFonts w:eastAsia="Arial"/>
          <w:b/>
          <w:bCs/>
          <w:lang w:eastAsia="zh-CN"/>
        </w:rPr>
        <w:t xml:space="preserve">Impact of interferers falling at LO frequency or image frequency. </w:t>
      </w:r>
    </w:p>
    <w:p w14:paraId="6E59CC31" w14:textId="77777777" w:rsidR="00652582" w:rsidRPr="006B0887" w:rsidRDefault="00652582">
      <w:pPr>
        <w:pStyle w:val="ListParagraph"/>
        <w:numPr>
          <w:ilvl w:val="0"/>
          <w:numId w:val="36"/>
        </w:numPr>
        <w:overflowPunct/>
        <w:autoSpaceDE/>
        <w:autoSpaceDN/>
        <w:adjustRightInd/>
        <w:spacing w:after="0" w:line="256" w:lineRule="auto"/>
        <w:ind w:firstLineChars="0"/>
        <w:textAlignment w:val="auto"/>
        <w:rPr>
          <w:rFonts w:eastAsia="Arial"/>
          <w:b/>
          <w:bCs/>
          <w:lang w:eastAsia="zh-CN"/>
        </w:rPr>
      </w:pPr>
      <w:r>
        <w:rPr>
          <w:rFonts w:eastAsia="Arial"/>
          <w:b/>
          <w:bCs/>
          <w:lang w:eastAsia="zh-CN"/>
        </w:rPr>
        <w:t>Impact of wider BW ADC on its dynamic range and available headroom for in-gap interferers.</w:t>
      </w:r>
    </w:p>
    <w:p w14:paraId="05FB6219" w14:textId="77777777" w:rsidR="00652582" w:rsidRDefault="00652582">
      <w:pPr>
        <w:pStyle w:val="ListParagraph"/>
        <w:numPr>
          <w:ilvl w:val="0"/>
          <w:numId w:val="36"/>
        </w:numPr>
        <w:overflowPunct/>
        <w:autoSpaceDE/>
        <w:autoSpaceDN/>
        <w:adjustRightInd/>
        <w:spacing w:after="0" w:line="256" w:lineRule="auto"/>
        <w:ind w:firstLineChars="0"/>
        <w:textAlignment w:val="auto"/>
        <w:rPr>
          <w:rFonts w:eastAsia="Arial"/>
          <w:b/>
          <w:bCs/>
          <w:lang w:eastAsia="zh-CN"/>
        </w:rPr>
      </w:pPr>
      <w:r>
        <w:rPr>
          <w:rFonts w:eastAsia="Arial"/>
          <w:b/>
          <w:bCs/>
          <w:lang w:eastAsia="zh-CN"/>
        </w:rPr>
        <w:t>For FFT aligned CCs, the maximum received BW separation for the two CCs/clusters, in one RX path is 50MHz for 15kHz SCS and 100MHz for 30kHz SCS to allow single FFT of maximum FFT size.</w:t>
      </w:r>
    </w:p>
    <w:p w14:paraId="0BCC04D8" w14:textId="77777777" w:rsidR="002142B4" w:rsidRDefault="002142B4" w:rsidP="00CF56BA">
      <w:pPr>
        <w:spacing w:after="0"/>
        <w:rPr>
          <w:rFonts w:eastAsia="Arial"/>
          <w:b/>
          <w:bCs/>
          <w:lang w:eastAsia="zh-CN"/>
        </w:rPr>
      </w:pPr>
    </w:p>
    <w:p w14:paraId="3C6122A0" w14:textId="77777777" w:rsidR="00E74253" w:rsidRPr="0081270D" w:rsidRDefault="00E74253" w:rsidP="00E74253">
      <w:pPr>
        <w:spacing w:after="0"/>
        <w:rPr>
          <w:rFonts w:eastAsia="Arial"/>
          <w:b/>
          <w:bCs/>
          <w:lang w:eastAsia="zh-CN"/>
        </w:rPr>
      </w:pPr>
      <w:r w:rsidRPr="0081270D">
        <w:rPr>
          <w:rFonts w:eastAsia="Arial"/>
          <w:b/>
          <w:bCs/>
          <w:lang w:eastAsia="zh-CN"/>
        </w:rPr>
        <w:t>Proposal on in-band blocking and ACS scenarios:</w:t>
      </w:r>
    </w:p>
    <w:p w14:paraId="757A2B0A" w14:textId="77777777" w:rsidR="00E74253" w:rsidRPr="0081270D" w:rsidRDefault="00E74253">
      <w:pPr>
        <w:pStyle w:val="ListParagraph"/>
        <w:numPr>
          <w:ilvl w:val="0"/>
          <w:numId w:val="32"/>
        </w:numPr>
        <w:spacing w:after="0"/>
        <w:ind w:firstLineChars="0"/>
        <w:rPr>
          <w:rFonts w:eastAsia="Arial"/>
          <w:b/>
          <w:bCs/>
          <w:lang w:eastAsia="zh-CN"/>
        </w:rPr>
      </w:pPr>
      <w:r w:rsidRPr="0081270D">
        <w:rPr>
          <w:rFonts w:eastAsia="Arial"/>
          <w:b/>
          <w:bCs/>
          <w:lang w:eastAsia="zh-CN"/>
        </w:rPr>
        <w:t>In-gap adjacent channel selectivity</w:t>
      </w:r>
      <w:r>
        <w:rPr>
          <w:rFonts w:eastAsia="Arial"/>
          <w:b/>
          <w:bCs/>
          <w:lang w:eastAsia="zh-CN"/>
        </w:rPr>
        <w:t>,</w:t>
      </w:r>
      <w:r w:rsidRPr="0081270D">
        <w:rPr>
          <w:rFonts w:eastAsia="Arial"/>
          <w:b/>
          <w:bCs/>
          <w:lang w:eastAsia="zh-CN"/>
        </w:rPr>
        <w:t xml:space="preserve"> and in-band blocking levels</w:t>
      </w:r>
      <w:r>
        <w:rPr>
          <w:rFonts w:eastAsia="Arial"/>
          <w:b/>
          <w:bCs/>
          <w:lang w:eastAsia="zh-CN"/>
        </w:rPr>
        <w:t>,</w:t>
      </w:r>
      <w:r w:rsidRPr="0081270D">
        <w:rPr>
          <w:rFonts w:eastAsia="Arial"/>
          <w:b/>
          <w:bCs/>
          <w:lang w:eastAsia="zh-CN"/>
        </w:rPr>
        <w:t xml:space="preserve"> should be derived from </w:t>
      </w:r>
      <w:r>
        <w:rPr>
          <w:rFonts w:eastAsia="Arial"/>
          <w:b/>
          <w:bCs/>
          <w:lang w:eastAsia="zh-CN"/>
        </w:rPr>
        <w:t xml:space="preserve">a </w:t>
      </w:r>
      <w:r w:rsidRPr="0081270D">
        <w:rPr>
          <w:rFonts w:eastAsia="Arial"/>
          <w:b/>
          <w:bCs/>
          <w:lang w:eastAsia="zh-CN"/>
        </w:rPr>
        <w:t>realistic deployment scenario where not only the other wanted CC is collocated</w:t>
      </w:r>
      <w:r>
        <w:rPr>
          <w:rFonts w:eastAsia="Arial"/>
          <w:b/>
          <w:bCs/>
          <w:lang w:eastAsia="zh-CN"/>
        </w:rPr>
        <w:t>,</w:t>
      </w:r>
      <w:r w:rsidRPr="0081270D">
        <w:rPr>
          <w:rFonts w:eastAsia="Arial"/>
          <w:b/>
          <w:bCs/>
          <w:lang w:eastAsia="zh-CN"/>
        </w:rPr>
        <w:t xml:space="preserve"> but also where all the in-gap channels are collocated.</w:t>
      </w:r>
    </w:p>
    <w:p w14:paraId="6AD21372" w14:textId="77777777" w:rsidR="00E74253" w:rsidRPr="0081270D" w:rsidRDefault="00E74253">
      <w:pPr>
        <w:pStyle w:val="ListParagraph"/>
        <w:numPr>
          <w:ilvl w:val="1"/>
          <w:numId w:val="32"/>
        </w:numPr>
        <w:spacing w:after="0"/>
        <w:ind w:firstLineChars="0"/>
        <w:rPr>
          <w:rFonts w:eastAsia="Arial"/>
          <w:b/>
          <w:bCs/>
          <w:lang w:eastAsia="zh-CN"/>
        </w:rPr>
      </w:pPr>
      <w:r w:rsidRPr="0081270D">
        <w:rPr>
          <w:rFonts w:eastAsia="Arial"/>
          <w:b/>
          <w:bCs/>
          <w:lang w:eastAsia="zh-CN"/>
        </w:rPr>
        <w:t>The wanted signal shall assume</w:t>
      </w:r>
      <w:r>
        <w:rPr>
          <w:rFonts w:eastAsia="Arial"/>
          <w:b/>
          <w:bCs/>
          <w:lang w:eastAsia="zh-CN"/>
        </w:rPr>
        <w:t xml:space="preserve"> a</w:t>
      </w:r>
      <w:r w:rsidRPr="0081270D">
        <w:rPr>
          <w:rFonts w:eastAsia="Arial"/>
          <w:b/>
          <w:bCs/>
          <w:lang w:eastAsia="zh-CN"/>
        </w:rPr>
        <w:t xml:space="preserve"> 6dB PSD imbalance based on collocated BS and RU</w:t>
      </w:r>
    </w:p>
    <w:p w14:paraId="1840DD26" w14:textId="77777777" w:rsidR="00E74253" w:rsidRPr="0081270D" w:rsidRDefault="00E74253">
      <w:pPr>
        <w:pStyle w:val="ListParagraph"/>
        <w:numPr>
          <w:ilvl w:val="1"/>
          <w:numId w:val="32"/>
        </w:numPr>
        <w:spacing w:after="0"/>
        <w:ind w:firstLineChars="0"/>
        <w:rPr>
          <w:rFonts w:eastAsia="Arial"/>
          <w:b/>
          <w:bCs/>
          <w:lang w:eastAsia="zh-CN"/>
        </w:rPr>
      </w:pPr>
      <w:r w:rsidRPr="0081270D">
        <w:rPr>
          <w:rFonts w:eastAsia="Arial"/>
          <w:b/>
          <w:bCs/>
          <w:lang w:eastAsia="zh-CN"/>
        </w:rPr>
        <w:t xml:space="preserve">The interfering signals should assume &gt;6dB PSD imbalance as they may </w:t>
      </w:r>
      <w:r>
        <w:rPr>
          <w:rFonts w:eastAsia="Arial"/>
          <w:b/>
          <w:bCs/>
          <w:lang w:eastAsia="zh-CN"/>
        </w:rPr>
        <w:t>derive</w:t>
      </w:r>
      <w:r w:rsidRPr="0081270D">
        <w:rPr>
          <w:rFonts w:eastAsia="Arial"/>
          <w:b/>
          <w:bCs/>
          <w:lang w:eastAsia="zh-CN"/>
        </w:rPr>
        <w:t xml:space="preserve"> from a different </w:t>
      </w:r>
      <w:proofErr w:type="gramStart"/>
      <w:r w:rsidRPr="0081270D">
        <w:rPr>
          <w:rFonts w:eastAsia="Arial"/>
          <w:b/>
          <w:bCs/>
          <w:lang w:eastAsia="zh-CN"/>
        </w:rPr>
        <w:t>RU</w:t>
      </w:r>
      <w:proofErr w:type="gramEnd"/>
    </w:p>
    <w:p w14:paraId="0B70C177" w14:textId="77777777" w:rsidR="00E74253" w:rsidRPr="0081270D" w:rsidRDefault="00E74253">
      <w:pPr>
        <w:pStyle w:val="ListParagraph"/>
        <w:numPr>
          <w:ilvl w:val="0"/>
          <w:numId w:val="32"/>
        </w:numPr>
        <w:spacing w:after="0"/>
        <w:ind w:firstLineChars="0"/>
        <w:rPr>
          <w:rFonts w:eastAsia="Arial"/>
          <w:b/>
          <w:bCs/>
          <w:lang w:eastAsia="zh-CN"/>
        </w:rPr>
      </w:pPr>
      <w:r w:rsidRPr="0081270D">
        <w:rPr>
          <w:rFonts w:eastAsia="Arial"/>
          <w:b/>
          <w:bCs/>
          <w:lang w:eastAsia="zh-CN"/>
        </w:rPr>
        <w:t xml:space="preserve">Although </w:t>
      </w:r>
      <w:r>
        <w:rPr>
          <w:rFonts w:eastAsia="Arial"/>
          <w:b/>
          <w:bCs/>
          <w:lang w:eastAsia="zh-CN"/>
        </w:rPr>
        <w:t xml:space="preserve">the signal level may be </w:t>
      </w:r>
      <w:r w:rsidRPr="0081270D">
        <w:rPr>
          <w:rFonts w:eastAsia="Arial"/>
          <w:b/>
          <w:bCs/>
          <w:lang w:eastAsia="zh-CN"/>
        </w:rPr>
        <w:t>more relaxed</w:t>
      </w:r>
      <w:r>
        <w:rPr>
          <w:rFonts w:eastAsia="Arial"/>
          <w:b/>
          <w:bCs/>
          <w:lang w:eastAsia="zh-CN"/>
        </w:rPr>
        <w:t>,</w:t>
      </w:r>
      <w:r w:rsidRPr="0081270D">
        <w:rPr>
          <w:rFonts w:eastAsia="Arial"/>
          <w:b/>
          <w:bCs/>
          <w:lang w:eastAsia="zh-CN"/>
        </w:rPr>
        <w:t xml:space="preserve"> as they still benefit from</w:t>
      </w:r>
      <w:r>
        <w:rPr>
          <w:rFonts w:eastAsia="Arial"/>
          <w:b/>
          <w:bCs/>
          <w:lang w:eastAsia="zh-CN"/>
        </w:rPr>
        <w:t xml:space="preserve"> some rejection of the</w:t>
      </w:r>
      <w:r w:rsidRPr="0081270D">
        <w:rPr>
          <w:rFonts w:eastAsia="Arial"/>
          <w:b/>
          <w:bCs/>
          <w:lang w:eastAsia="zh-CN"/>
        </w:rPr>
        <w:t xml:space="preserve"> </w:t>
      </w:r>
      <w:r>
        <w:rPr>
          <w:rFonts w:eastAsia="Arial"/>
          <w:b/>
          <w:bCs/>
          <w:lang w:eastAsia="zh-CN"/>
        </w:rPr>
        <w:t xml:space="preserve">wider </w:t>
      </w:r>
      <w:proofErr w:type="spellStart"/>
      <w:r w:rsidRPr="0081270D">
        <w:rPr>
          <w:rFonts w:eastAsia="Arial"/>
          <w:b/>
          <w:bCs/>
          <w:lang w:eastAsia="zh-CN"/>
        </w:rPr>
        <w:t>analog</w:t>
      </w:r>
      <w:proofErr w:type="spellEnd"/>
      <w:r>
        <w:rPr>
          <w:rFonts w:eastAsia="Arial"/>
          <w:b/>
          <w:bCs/>
          <w:lang w:eastAsia="zh-CN"/>
        </w:rPr>
        <w:t xml:space="preserve"> filter</w:t>
      </w:r>
      <w:r w:rsidRPr="0081270D">
        <w:rPr>
          <w:rFonts w:eastAsia="Arial"/>
          <w:b/>
          <w:bCs/>
          <w:lang w:eastAsia="zh-CN"/>
        </w:rPr>
        <w:t>, outer adjacent channel selectivity and in-band blocking levels will have to be reduced compared to the current specification</w:t>
      </w:r>
      <w:r>
        <w:rPr>
          <w:rFonts w:eastAsia="Arial"/>
          <w:b/>
          <w:bCs/>
          <w:lang w:eastAsia="zh-CN"/>
        </w:rPr>
        <w:t>,</w:t>
      </w:r>
      <w:r w:rsidRPr="0081270D">
        <w:rPr>
          <w:rFonts w:eastAsia="Arial"/>
          <w:b/>
          <w:bCs/>
          <w:lang w:eastAsia="zh-CN"/>
        </w:rPr>
        <w:t xml:space="preserve"> and it may also require </w:t>
      </w:r>
      <w:r>
        <w:rPr>
          <w:rFonts w:eastAsia="Arial"/>
          <w:b/>
          <w:bCs/>
          <w:lang w:eastAsia="zh-CN"/>
        </w:rPr>
        <w:t>a</w:t>
      </w:r>
      <w:r w:rsidRPr="0081270D">
        <w:rPr>
          <w:rFonts w:eastAsia="Arial"/>
          <w:b/>
          <w:bCs/>
          <w:lang w:eastAsia="zh-CN"/>
        </w:rPr>
        <w:t xml:space="preserve"> collocated</w:t>
      </w:r>
      <w:r>
        <w:rPr>
          <w:rFonts w:eastAsia="Arial"/>
          <w:b/>
          <w:bCs/>
          <w:lang w:eastAsia="zh-CN"/>
        </w:rPr>
        <w:t xml:space="preserve"> assumption</w:t>
      </w:r>
      <w:r w:rsidRPr="0081270D">
        <w:rPr>
          <w:rFonts w:eastAsia="Arial"/>
          <w:b/>
          <w:bCs/>
          <w:lang w:eastAsia="zh-CN"/>
        </w:rPr>
        <w:t>.</w:t>
      </w:r>
    </w:p>
    <w:p w14:paraId="7FBAB0B8" w14:textId="77777777" w:rsidR="00E74253" w:rsidRPr="0081270D" w:rsidRDefault="00E74253">
      <w:pPr>
        <w:pStyle w:val="ListParagraph"/>
        <w:numPr>
          <w:ilvl w:val="1"/>
          <w:numId w:val="32"/>
        </w:numPr>
        <w:spacing w:after="0"/>
        <w:ind w:firstLineChars="0"/>
        <w:rPr>
          <w:rFonts w:eastAsia="Arial"/>
          <w:b/>
          <w:bCs/>
          <w:lang w:eastAsia="zh-CN"/>
        </w:rPr>
      </w:pPr>
      <w:r w:rsidRPr="0081270D">
        <w:rPr>
          <w:rFonts w:eastAsia="Arial"/>
          <w:b/>
          <w:bCs/>
          <w:lang w:eastAsia="zh-CN"/>
        </w:rPr>
        <w:t xml:space="preserve">The wanted signal shall assume </w:t>
      </w:r>
      <w:r>
        <w:rPr>
          <w:rFonts w:eastAsia="Arial"/>
          <w:b/>
          <w:bCs/>
          <w:lang w:eastAsia="zh-CN"/>
        </w:rPr>
        <w:t xml:space="preserve">a </w:t>
      </w:r>
      <w:r w:rsidRPr="0081270D">
        <w:rPr>
          <w:rFonts w:eastAsia="Arial"/>
          <w:b/>
          <w:bCs/>
          <w:lang w:eastAsia="zh-CN"/>
        </w:rPr>
        <w:t xml:space="preserve">6dB PSD imbalance based on </w:t>
      </w:r>
      <w:r>
        <w:rPr>
          <w:rFonts w:eastAsia="Arial"/>
          <w:b/>
          <w:bCs/>
          <w:lang w:eastAsia="zh-CN"/>
        </w:rPr>
        <w:t xml:space="preserve">a </w:t>
      </w:r>
      <w:r w:rsidRPr="0081270D">
        <w:rPr>
          <w:rFonts w:eastAsia="Arial"/>
          <w:b/>
          <w:bCs/>
          <w:lang w:eastAsia="zh-CN"/>
        </w:rPr>
        <w:t>collocated BS and RU</w:t>
      </w:r>
    </w:p>
    <w:p w14:paraId="381A6F6A" w14:textId="77777777" w:rsidR="00E74253" w:rsidRPr="0081270D" w:rsidRDefault="00E74253">
      <w:pPr>
        <w:pStyle w:val="ListParagraph"/>
        <w:numPr>
          <w:ilvl w:val="1"/>
          <w:numId w:val="32"/>
        </w:numPr>
        <w:spacing w:after="0"/>
        <w:ind w:firstLineChars="0"/>
        <w:rPr>
          <w:rFonts w:eastAsia="Arial"/>
          <w:b/>
          <w:bCs/>
          <w:lang w:eastAsia="zh-CN"/>
        </w:rPr>
      </w:pPr>
      <w:r w:rsidRPr="0081270D">
        <w:rPr>
          <w:rFonts w:eastAsia="Arial"/>
          <w:b/>
          <w:bCs/>
          <w:lang w:eastAsia="zh-CN"/>
        </w:rPr>
        <w:t>The interfering signals should assume &gt;6dB PSD imbalance</w:t>
      </w:r>
      <w:r>
        <w:rPr>
          <w:rFonts w:eastAsia="Arial"/>
          <w:b/>
          <w:bCs/>
          <w:lang w:eastAsia="zh-CN"/>
        </w:rPr>
        <w:t>,</w:t>
      </w:r>
      <w:r w:rsidRPr="0081270D">
        <w:rPr>
          <w:rFonts w:eastAsia="Arial"/>
          <w:b/>
          <w:bCs/>
          <w:lang w:eastAsia="zh-CN"/>
        </w:rPr>
        <w:t xml:space="preserve"> as </w:t>
      </w:r>
      <w:r>
        <w:rPr>
          <w:rFonts w:eastAsia="Arial"/>
          <w:b/>
          <w:bCs/>
          <w:lang w:eastAsia="zh-CN"/>
        </w:rPr>
        <w:t>these</w:t>
      </w:r>
      <w:r w:rsidRPr="0081270D">
        <w:rPr>
          <w:rFonts w:eastAsia="Arial"/>
          <w:b/>
          <w:bCs/>
          <w:lang w:eastAsia="zh-CN"/>
        </w:rPr>
        <w:t xml:space="preserve"> may </w:t>
      </w:r>
      <w:r>
        <w:rPr>
          <w:rFonts w:eastAsia="Arial"/>
          <w:b/>
          <w:bCs/>
          <w:lang w:eastAsia="zh-CN"/>
        </w:rPr>
        <w:t>derive</w:t>
      </w:r>
      <w:r w:rsidRPr="0081270D">
        <w:rPr>
          <w:rFonts w:eastAsia="Arial"/>
          <w:b/>
          <w:bCs/>
          <w:lang w:eastAsia="zh-CN"/>
        </w:rPr>
        <w:t xml:space="preserve"> from a different RU</w:t>
      </w:r>
      <w:r>
        <w:rPr>
          <w:rFonts w:eastAsia="Arial"/>
          <w:b/>
          <w:bCs/>
          <w:lang w:eastAsia="zh-CN"/>
        </w:rPr>
        <w:t xml:space="preserve"> or </w:t>
      </w:r>
      <w:proofErr w:type="spellStart"/>
      <w:r>
        <w:rPr>
          <w:rFonts w:eastAsia="Arial"/>
          <w:b/>
          <w:bCs/>
          <w:lang w:eastAsia="zh-CN"/>
        </w:rPr>
        <w:t>ppossibly</w:t>
      </w:r>
      <w:proofErr w:type="spellEnd"/>
      <w:r>
        <w:rPr>
          <w:rFonts w:eastAsia="Arial"/>
          <w:b/>
          <w:bCs/>
          <w:lang w:eastAsia="zh-CN"/>
        </w:rPr>
        <w:t xml:space="preserve"> from a different BS.</w:t>
      </w:r>
    </w:p>
    <w:p w14:paraId="2A59566D" w14:textId="76D7C875" w:rsidR="00CF56BA" w:rsidRPr="00E74253" w:rsidRDefault="00E74253">
      <w:pPr>
        <w:pStyle w:val="ListParagraph"/>
        <w:numPr>
          <w:ilvl w:val="0"/>
          <w:numId w:val="32"/>
        </w:numPr>
        <w:spacing w:after="0"/>
        <w:ind w:firstLineChars="0"/>
        <w:rPr>
          <w:rFonts w:eastAsia="Arial"/>
          <w:b/>
          <w:bCs/>
          <w:lang w:eastAsia="zh-CN"/>
        </w:rPr>
      </w:pPr>
      <w:r w:rsidRPr="0081270D">
        <w:rPr>
          <w:rFonts w:eastAsia="Arial"/>
          <w:b/>
          <w:bCs/>
          <w:lang w:eastAsia="zh-CN"/>
        </w:rPr>
        <w:t xml:space="preserve">The impact </w:t>
      </w:r>
      <w:r>
        <w:rPr>
          <w:rFonts w:eastAsia="Arial"/>
          <w:b/>
          <w:bCs/>
          <w:lang w:eastAsia="zh-CN"/>
        </w:rPr>
        <w:t xml:space="preserve">on receiver blocking, and the performance </w:t>
      </w:r>
      <w:r w:rsidRPr="0081270D">
        <w:rPr>
          <w:rFonts w:eastAsia="Arial"/>
          <w:b/>
          <w:bCs/>
          <w:lang w:eastAsia="zh-CN"/>
        </w:rPr>
        <w:t xml:space="preserve">of a </w:t>
      </w:r>
      <w:r>
        <w:rPr>
          <w:rFonts w:eastAsia="Arial"/>
          <w:b/>
          <w:bCs/>
          <w:lang w:eastAsia="zh-CN"/>
        </w:rPr>
        <w:t>wider</w:t>
      </w:r>
      <w:r w:rsidRPr="0081270D">
        <w:rPr>
          <w:rFonts w:eastAsia="Arial"/>
          <w:b/>
          <w:bCs/>
          <w:lang w:eastAsia="zh-CN"/>
        </w:rPr>
        <w:t xml:space="preserve"> </w:t>
      </w:r>
      <w:proofErr w:type="spellStart"/>
      <w:r w:rsidRPr="0081270D">
        <w:rPr>
          <w:rFonts w:eastAsia="Arial"/>
          <w:b/>
          <w:bCs/>
          <w:lang w:eastAsia="zh-CN"/>
        </w:rPr>
        <w:t>analog</w:t>
      </w:r>
      <w:proofErr w:type="spellEnd"/>
      <w:r w:rsidRPr="0081270D">
        <w:rPr>
          <w:rFonts w:eastAsia="Arial"/>
          <w:b/>
          <w:bCs/>
          <w:lang w:eastAsia="zh-CN"/>
        </w:rPr>
        <w:t xml:space="preserve"> filter</w:t>
      </w:r>
      <w:r>
        <w:rPr>
          <w:rFonts w:eastAsia="Arial"/>
          <w:b/>
          <w:bCs/>
          <w:lang w:eastAsia="zh-CN"/>
        </w:rPr>
        <w:t>,</w:t>
      </w:r>
      <w:r w:rsidRPr="0081270D">
        <w:rPr>
          <w:rFonts w:eastAsia="Arial"/>
          <w:b/>
          <w:bCs/>
          <w:lang w:eastAsia="zh-CN"/>
        </w:rPr>
        <w:t xml:space="preserve"> </w:t>
      </w:r>
      <w:r>
        <w:rPr>
          <w:rFonts w:eastAsia="Arial"/>
          <w:b/>
          <w:bCs/>
          <w:lang w:eastAsia="zh-CN"/>
        </w:rPr>
        <w:t>on the rejection of the UL signal for FDD bands with small duplex gap and distance, should be studied</w:t>
      </w:r>
      <w:r w:rsidR="00CF56BA" w:rsidRPr="00E74253">
        <w:rPr>
          <w:rFonts w:eastAsia="Arial"/>
          <w:b/>
          <w:bCs/>
          <w:lang w:eastAsia="zh-CN"/>
        </w:rPr>
        <w:t>.</w:t>
      </w:r>
    </w:p>
    <w:p w14:paraId="2662664F" w14:textId="77777777" w:rsidR="003A5EB5" w:rsidRDefault="003A5EB5" w:rsidP="00003B68">
      <w:pPr>
        <w:spacing w:after="0"/>
        <w:rPr>
          <w:rFonts w:eastAsia="Arial"/>
          <w:b/>
          <w:bCs/>
          <w:lang w:eastAsia="zh-CN"/>
        </w:rPr>
      </w:pPr>
    </w:p>
    <w:p w14:paraId="706A035B" w14:textId="1CCC2FE4" w:rsidR="00C05662" w:rsidRDefault="00F2750F" w:rsidP="00DA1597">
      <w:pPr>
        <w:pStyle w:val="Heading1"/>
        <w:numPr>
          <w:ilvl w:val="0"/>
          <w:numId w:val="1"/>
        </w:numPr>
        <w:ind w:left="567" w:hanging="567"/>
      </w:pPr>
      <w:r>
        <w:lastRenderedPageBreak/>
        <w:t>References</w:t>
      </w:r>
    </w:p>
    <w:p w14:paraId="78F0B936" w14:textId="12B46D8C" w:rsidR="003D6C94" w:rsidRDefault="00942010" w:rsidP="00A37ACD">
      <w:pPr>
        <w:spacing w:after="0"/>
      </w:pPr>
      <w:r>
        <w:rPr>
          <w:lang w:val="en-US"/>
        </w:rPr>
        <w:t xml:space="preserve">[1] </w:t>
      </w:r>
      <w:r w:rsidR="005940CC" w:rsidRPr="005940CC">
        <w:rPr>
          <w:lang w:val="en-US"/>
        </w:rPr>
        <w:t>R4-2413031</w:t>
      </w:r>
      <w:r w:rsidR="005940CC">
        <w:rPr>
          <w:lang w:val="en-US"/>
        </w:rPr>
        <w:t xml:space="preserve"> </w:t>
      </w:r>
      <w:r w:rsidR="005940CC" w:rsidRPr="005940CC">
        <w:rPr>
          <w:lang w:val="en-US"/>
        </w:rPr>
        <w:t>On architecture options for fragmented spectrum reception</w:t>
      </w:r>
      <w:r w:rsidR="003979DC">
        <w:rPr>
          <w:lang w:val="en-US"/>
        </w:rPr>
        <w:t xml:space="preserve">, </w:t>
      </w:r>
      <w:r w:rsidR="003979DC" w:rsidRPr="003979DC">
        <w:rPr>
          <w:lang w:val="en-US"/>
        </w:rPr>
        <w:t>Skyworks Solutions Inc.</w:t>
      </w:r>
      <w:r w:rsidR="003979DC">
        <w:rPr>
          <w:lang w:val="en-US"/>
        </w:rPr>
        <w:t xml:space="preserve">, </w:t>
      </w:r>
      <w:r w:rsidR="003D6C94">
        <w:t>RAN</w:t>
      </w:r>
      <w:r w:rsidR="003979DC">
        <w:t>4</w:t>
      </w:r>
      <w:r w:rsidR="003D6C94">
        <w:t>#1</w:t>
      </w:r>
      <w:r w:rsidR="003979DC">
        <w:t>12</w:t>
      </w:r>
    </w:p>
    <w:p w14:paraId="7C9D6762" w14:textId="040B0C81" w:rsidR="003979DC" w:rsidRDefault="003979DC" w:rsidP="003979DC">
      <w:pPr>
        <w:spacing w:after="0"/>
      </w:pPr>
      <w:r>
        <w:t xml:space="preserve">[2] </w:t>
      </w:r>
      <w:r w:rsidR="005940CC" w:rsidRPr="005940CC">
        <w:t>R4-2414457</w:t>
      </w:r>
      <w:r w:rsidR="005940CC">
        <w:t xml:space="preserve"> </w:t>
      </w:r>
      <w:r w:rsidR="005940CC" w:rsidRPr="005940CC">
        <w:t>WF on fragmented DL</w:t>
      </w:r>
      <w:r w:rsidR="005940CC">
        <w:t xml:space="preserve">, </w:t>
      </w:r>
      <w:r w:rsidR="005940CC" w:rsidRPr="005940CC">
        <w:t>MediaTek</w:t>
      </w:r>
      <w:r>
        <w:rPr>
          <w:lang w:val="en-US"/>
        </w:rPr>
        <w:t xml:space="preserve">, </w:t>
      </w:r>
      <w:r>
        <w:t>RAN4#112</w:t>
      </w:r>
    </w:p>
    <w:p w14:paraId="2FC89EBD" w14:textId="578354D9" w:rsidR="00453E3B" w:rsidRPr="001D3025" w:rsidRDefault="001D3025" w:rsidP="00F516CA">
      <w:pPr>
        <w:spacing w:after="0"/>
      </w:pPr>
      <w:r>
        <w:rPr>
          <w:lang w:val="en-US"/>
        </w:rPr>
        <w:t xml:space="preserve">[3] </w:t>
      </w:r>
      <w:r w:rsidR="0004555A" w:rsidRPr="0004555A">
        <w:rPr>
          <w:lang w:val="en-US"/>
        </w:rPr>
        <w:t>RP-242404</w:t>
      </w:r>
      <w:r w:rsidR="0004555A" w:rsidRPr="0004555A">
        <w:rPr>
          <w:lang w:val="en-US"/>
        </w:rPr>
        <w:tab/>
        <w:t>Revised SID: Study on NR FR1 DL fragmented carriers</w:t>
      </w:r>
      <w:r w:rsidR="0004555A" w:rsidRPr="0004555A">
        <w:rPr>
          <w:lang w:val="en-US"/>
        </w:rPr>
        <w:tab/>
        <w:t>MediaTek Inc.</w:t>
      </w:r>
      <w:r>
        <w:rPr>
          <w:lang w:val="en-US"/>
        </w:rPr>
        <w:t xml:space="preserve">, </w:t>
      </w:r>
      <w:r>
        <w:t>R</w:t>
      </w:r>
      <w:r w:rsidR="0004555A">
        <w:t>AN</w:t>
      </w:r>
      <w:r>
        <w:t>#</w:t>
      </w:r>
      <w:r w:rsidR="0004555A">
        <w:t>105</w:t>
      </w:r>
    </w:p>
    <w:sectPr w:rsidR="00453E3B" w:rsidRPr="001D302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6FA48" w14:textId="77777777" w:rsidR="00184B49" w:rsidRPr="00A10429" w:rsidRDefault="00184B49" w:rsidP="0064547A">
      <w:pPr>
        <w:spacing w:after="0"/>
        <w:rPr>
          <w:kern w:val="2"/>
          <w:lang w:eastAsia="zh-CN"/>
        </w:rPr>
      </w:pPr>
      <w:r>
        <w:separator/>
      </w:r>
    </w:p>
  </w:endnote>
  <w:endnote w:type="continuationSeparator" w:id="0">
    <w:p w14:paraId="4523EAFE" w14:textId="77777777" w:rsidR="00184B49" w:rsidRPr="00A10429" w:rsidRDefault="00184B49" w:rsidP="0064547A">
      <w:pPr>
        <w:spacing w:after="0"/>
        <w:rPr>
          <w:kern w:val="2"/>
          <w:lang w:eastAsia="zh-CN"/>
        </w:rPr>
      </w:pPr>
      <w:r>
        <w:continuationSeparator/>
      </w:r>
    </w:p>
  </w:endnote>
  <w:endnote w:type="continuationNotice" w:id="1">
    <w:p w14:paraId="70EFE74C" w14:textId="77777777" w:rsidR="00184B49" w:rsidRDefault="00184B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BBFD0" w14:textId="77777777" w:rsidR="00184B49" w:rsidRPr="00A10429" w:rsidRDefault="00184B49" w:rsidP="0064547A">
      <w:pPr>
        <w:spacing w:after="0"/>
        <w:rPr>
          <w:kern w:val="2"/>
          <w:lang w:eastAsia="zh-CN"/>
        </w:rPr>
      </w:pPr>
      <w:r>
        <w:separator/>
      </w:r>
    </w:p>
  </w:footnote>
  <w:footnote w:type="continuationSeparator" w:id="0">
    <w:p w14:paraId="160914A5" w14:textId="77777777" w:rsidR="00184B49" w:rsidRPr="00A10429" w:rsidRDefault="00184B49" w:rsidP="0064547A">
      <w:pPr>
        <w:spacing w:after="0"/>
        <w:rPr>
          <w:kern w:val="2"/>
          <w:lang w:eastAsia="zh-CN"/>
        </w:rPr>
      </w:pPr>
      <w:r>
        <w:continuationSeparator/>
      </w:r>
    </w:p>
  </w:footnote>
  <w:footnote w:type="continuationNotice" w:id="1">
    <w:p w14:paraId="71E231E3" w14:textId="77777777" w:rsidR="00184B49" w:rsidRDefault="00184B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8A4067"/>
    <w:multiLevelType w:val="hybridMultilevel"/>
    <w:tmpl w:val="850EF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F37F57"/>
    <w:multiLevelType w:val="hybridMultilevel"/>
    <w:tmpl w:val="5C1C3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ABD24E3"/>
    <w:multiLevelType w:val="hybridMultilevel"/>
    <w:tmpl w:val="9CE0E8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F3233F"/>
    <w:multiLevelType w:val="hybridMultilevel"/>
    <w:tmpl w:val="CF4056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EC5A24"/>
    <w:multiLevelType w:val="hybridMultilevel"/>
    <w:tmpl w:val="A8B22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852C9F"/>
    <w:multiLevelType w:val="hybridMultilevel"/>
    <w:tmpl w:val="F4727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A7628C1"/>
    <w:multiLevelType w:val="hybridMultilevel"/>
    <w:tmpl w:val="59B85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74854F5"/>
    <w:multiLevelType w:val="hybridMultilevel"/>
    <w:tmpl w:val="26F4C3C4"/>
    <w:lvl w:ilvl="0" w:tplc="CCBCFB58">
      <w:start w:val="2"/>
      <w:numFmt w:val="bullet"/>
      <w:lvlText w:val=""/>
      <w:lvlJc w:val="left"/>
      <w:pPr>
        <w:ind w:left="1080" w:hanging="360"/>
      </w:pPr>
      <w:rPr>
        <w:rFonts w:ascii="Wingdings" w:eastAsia="Arial"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7BF0B01"/>
    <w:multiLevelType w:val="hybridMultilevel"/>
    <w:tmpl w:val="C4E4D8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lang w:val="en-GB"/>
      </w:rPr>
    </w:lvl>
    <w:lvl w:ilvl="1">
      <w:start w:val="3"/>
      <w:numFmt w:val="bullet"/>
      <w:lvlText w:val="-"/>
      <w:lvlJc w:val="left"/>
      <w:pPr>
        <w:ind w:left="1200" w:hanging="480"/>
      </w:pPr>
      <w:rPr>
        <w:rFonts w:ascii="Times New Roman" w:eastAsiaTheme="minorEastAsia" w:hAnsi="Times New Roman" w:cs="Times New Roman" w:hint="default"/>
        <w:lang w:val="en-GB"/>
      </w:rPr>
    </w:lvl>
    <w:lvl w:ilvl="2">
      <w:start w:val="3"/>
      <w:numFmt w:val="bullet"/>
      <w:lvlText w:val="-"/>
      <w:lvlJc w:val="left"/>
      <w:pPr>
        <w:ind w:left="1920" w:hanging="480"/>
      </w:pPr>
      <w:rPr>
        <w:rFonts w:ascii="Times New Roman" w:eastAsiaTheme="minorEastAsia" w:hAnsi="Times New Roman" w:cs="Times New Roman" w:hint="default"/>
        <w:lang w:val="en-GB"/>
      </w:rPr>
    </w:lvl>
    <w:lvl w:ilvl="3">
      <w:start w:val="5"/>
      <w:numFmt w:val="bullet"/>
      <w:lvlText w:val="-"/>
      <w:lvlJc w:val="left"/>
      <w:pPr>
        <w:ind w:left="2640" w:hanging="48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C9C165F"/>
    <w:multiLevelType w:val="hybridMultilevel"/>
    <w:tmpl w:val="DF0A3D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FD007F6"/>
    <w:multiLevelType w:val="hybridMultilevel"/>
    <w:tmpl w:val="3C0E5F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156ABC"/>
    <w:multiLevelType w:val="hybridMultilevel"/>
    <w:tmpl w:val="D02E2F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9"/>
  </w:num>
  <w:num w:numId="2" w16cid:durableId="1298339486">
    <w:abstractNumId w:val="7"/>
  </w:num>
  <w:num w:numId="3" w16cid:durableId="730156007">
    <w:abstractNumId w:val="14"/>
  </w:num>
  <w:num w:numId="4" w16cid:durableId="317660584">
    <w:abstractNumId w:val="12"/>
  </w:num>
  <w:num w:numId="5" w16cid:durableId="1858304697">
    <w:abstractNumId w:val="33"/>
  </w:num>
  <w:num w:numId="6" w16cid:durableId="2105563181">
    <w:abstractNumId w:val="6"/>
  </w:num>
  <w:num w:numId="7" w16cid:durableId="633097245">
    <w:abstractNumId w:val="21"/>
  </w:num>
  <w:num w:numId="8" w16cid:durableId="1163470918">
    <w:abstractNumId w:val="16"/>
  </w:num>
  <w:num w:numId="9" w16cid:durableId="255214559">
    <w:abstractNumId w:val="31"/>
  </w:num>
  <w:num w:numId="10" w16cid:durableId="1775591434">
    <w:abstractNumId w:val="34"/>
  </w:num>
  <w:num w:numId="11" w16cid:durableId="1690718188">
    <w:abstractNumId w:val="35"/>
  </w:num>
  <w:num w:numId="12" w16cid:durableId="1051925366">
    <w:abstractNumId w:val="17"/>
  </w:num>
  <w:num w:numId="13" w16cid:durableId="1741057929">
    <w:abstractNumId w:val="18"/>
  </w:num>
  <w:num w:numId="14" w16cid:durableId="232856064">
    <w:abstractNumId w:val="15"/>
  </w:num>
  <w:num w:numId="15" w16cid:durableId="224609546">
    <w:abstractNumId w:val="28"/>
  </w:num>
  <w:num w:numId="16" w16cid:durableId="1767651071">
    <w:abstractNumId w:val="0"/>
  </w:num>
  <w:num w:numId="17" w16cid:durableId="220364000">
    <w:abstractNumId w:val="30"/>
  </w:num>
  <w:num w:numId="18" w16cid:durableId="1462066297">
    <w:abstractNumId w:val="8"/>
  </w:num>
  <w:num w:numId="19" w16cid:durableId="799766590">
    <w:abstractNumId w:val="3"/>
  </w:num>
  <w:num w:numId="20" w16cid:durableId="1479571757">
    <w:abstractNumId w:val="29"/>
  </w:num>
  <w:num w:numId="21" w16cid:durableId="409159420">
    <w:abstractNumId w:val="22"/>
  </w:num>
  <w:num w:numId="22" w16cid:durableId="691032568">
    <w:abstractNumId w:val="19"/>
    <w:lvlOverride w:ilvl="0">
      <w:startOverride w:val="1"/>
    </w:lvlOverride>
  </w:num>
  <w:num w:numId="23" w16cid:durableId="1262377704">
    <w:abstractNumId w:val="23"/>
    <w:lvlOverride w:ilvl="0">
      <w:startOverride w:val="1"/>
    </w:lvlOverride>
  </w:num>
  <w:num w:numId="24" w16cid:durableId="1980115008">
    <w:abstractNumId w:val="25"/>
  </w:num>
  <w:num w:numId="25" w16cid:durableId="1860044035">
    <w:abstractNumId w:val="2"/>
  </w:num>
  <w:num w:numId="26" w16cid:durableId="2067796232">
    <w:abstractNumId w:val="10"/>
  </w:num>
  <w:num w:numId="27" w16cid:durableId="196046755">
    <w:abstractNumId w:val="4"/>
  </w:num>
  <w:num w:numId="28" w16cid:durableId="1850412970">
    <w:abstractNumId w:val="11"/>
  </w:num>
  <w:num w:numId="29" w16cid:durableId="1975215459">
    <w:abstractNumId w:val="24"/>
  </w:num>
  <w:num w:numId="30" w16cid:durableId="833029947">
    <w:abstractNumId w:val="5"/>
  </w:num>
  <w:num w:numId="31" w16cid:durableId="1921403771">
    <w:abstractNumId w:val="20"/>
  </w:num>
  <w:num w:numId="32" w16cid:durableId="602346012">
    <w:abstractNumId w:val="32"/>
  </w:num>
  <w:num w:numId="33" w16cid:durableId="776871077">
    <w:abstractNumId w:val="13"/>
  </w:num>
  <w:num w:numId="34" w16cid:durableId="1113399349">
    <w:abstractNumId w:val="27"/>
  </w:num>
  <w:num w:numId="35" w16cid:durableId="1966231648">
    <w:abstractNumId w:val="26"/>
  </w:num>
  <w:num w:numId="36" w16cid:durableId="1191869283">
    <w:abstractNumId w:val="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662"/>
    <w:rsid w:val="000160F7"/>
    <w:rsid w:val="00016143"/>
    <w:rsid w:val="00016D9E"/>
    <w:rsid w:val="00017375"/>
    <w:rsid w:val="000178B7"/>
    <w:rsid w:val="0002008D"/>
    <w:rsid w:val="000201C7"/>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6D6"/>
    <w:rsid w:val="000346ED"/>
    <w:rsid w:val="000349F5"/>
    <w:rsid w:val="00034C1F"/>
    <w:rsid w:val="00034E7E"/>
    <w:rsid w:val="000363CC"/>
    <w:rsid w:val="000371E4"/>
    <w:rsid w:val="000406ED"/>
    <w:rsid w:val="00040CD4"/>
    <w:rsid w:val="00041630"/>
    <w:rsid w:val="0004178B"/>
    <w:rsid w:val="00042511"/>
    <w:rsid w:val="00043E81"/>
    <w:rsid w:val="00044C28"/>
    <w:rsid w:val="00044F34"/>
    <w:rsid w:val="0004555A"/>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B49"/>
    <w:rsid w:val="00184EB3"/>
    <w:rsid w:val="00184F92"/>
    <w:rsid w:val="001856EB"/>
    <w:rsid w:val="00185B97"/>
    <w:rsid w:val="00186634"/>
    <w:rsid w:val="00186D2E"/>
    <w:rsid w:val="001876A5"/>
    <w:rsid w:val="00187A6A"/>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37"/>
    <w:rsid w:val="001A49E4"/>
    <w:rsid w:val="001A4FA5"/>
    <w:rsid w:val="001A678E"/>
    <w:rsid w:val="001A76D9"/>
    <w:rsid w:val="001B0571"/>
    <w:rsid w:val="001B0B5B"/>
    <w:rsid w:val="001B0E71"/>
    <w:rsid w:val="001B0ECA"/>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8E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F0D"/>
    <w:rsid w:val="002142B4"/>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153B"/>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0E7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5833"/>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6DEF"/>
    <w:rsid w:val="004D77F5"/>
    <w:rsid w:val="004D7AD2"/>
    <w:rsid w:val="004D7C64"/>
    <w:rsid w:val="004E0263"/>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C0F"/>
    <w:rsid w:val="00546A98"/>
    <w:rsid w:val="0054719A"/>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0CC"/>
    <w:rsid w:val="00594130"/>
    <w:rsid w:val="00594794"/>
    <w:rsid w:val="00594B9F"/>
    <w:rsid w:val="005969C8"/>
    <w:rsid w:val="00596FF9"/>
    <w:rsid w:val="0059793D"/>
    <w:rsid w:val="00597A82"/>
    <w:rsid w:val="00597B46"/>
    <w:rsid w:val="005A0ABB"/>
    <w:rsid w:val="005A1049"/>
    <w:rsid w:val="005A152C"/>
    <w:rsid w:val="005A3C2D"/>
    <w:rsid w:val="005A3FCD"/>
    <w:rsid w:val="005A4E59"/>
    <w:rsid w:val="005A6891"/>
    <w:rsid w:val="005A6EFF"/>
    <w:rsid w:val="005A7475"/>
    <w:rsid w:val="005A759A"/>
    <w:rsid w:val="005B022A"/>
    <w:rsid w:val="005B0987"/>
    <w:rsid w:val="005B2177"/>
    <w:rsid w:val="005B39E2"/>
    <w:rsid w:val="005B3D19"/>
    <w:rsid w:val="005B3F97"/>
    <w:rsid w:val="005B5569"/>
    <w:rsid w:val="005B6E41"/>
    <w:rsid w:val="005B757D"/>
    <w:rsid w:val="005C04DB"/>
    <w:rsid w:val="005C0CDA"/>
    <w:rsid w:val="005C16FD"/>
    <w:rsid w:val="005C21C7"/>
    <w:rsid w:val="005C37EB"/>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58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B45"/>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6967"/>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03F"/>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1DAE"/>
    <w:rsid w:val="008222E4"/>
    <w:rsid w:val="00822A7C"/>
    <w:rsid w:val="008236CD"/>
    <w:rsid w:val="008239D4"/>
    <w:rsid w:val="00823D07"/>
    <w:rsid w:val="00823F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A7E"/>
    <w:rsid w:val="00845D3A"/>
    <w:rsid w:val="00846D6D"/>
    <w:rsid w:val="00846D88"/>
    <w:rsid w:val="00846E91"/>
    <w:rsid w:val="00850EAC"/>
    <w:rsid w:val="0085120C"/>
    <w:rsid w:val="008519BC"/>
    <w:rsid w:val="00851C71"/>
    <w:rsid w:val="00851E9B"/>
    <w:rsid w:val="00852C35"/>
    <w:rsid w:val="008538F5"/>
    <w:rsid w:val="00853BBE"/>
    <w:rsid w:val="00854213"/>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87663"/>
    <w:rsid w:val="0099184E"/>
    <w:rsid w:val="00992CAD"/>
    <w:rsid w:val="00993FA6"/>
    <w:rsid w:val="00994002"/>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B30"/>
    <w:rsid w:val="009A2D55"/>
    <w:rsid w:val="009A2FAC"/>
    <w:rsid w:val="009A3161"/>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87C41"/>
    <w:rsid w:val="00A90B5F"/>
    <w:rsid w:val="00A90DC9"/>
    <w:rsid w:val="00A90E85"/>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2248"/>
    <w:rsid w:val="00B62DAB"/>
    <w:rsid w:val="00B631D0"/>
    <w:rsid w:val="00B64096"/>
    <w:rsid w:val="00B64B47"/>
    <w:rsid w:val="00B65338"/>
    <w:rsid w:val="00B65B23"/>
    <w:rsid w:val="00B6765E"/>
    <w:rsid w:val="00B67DB4"/>
    <w:rsid w:val="00B67F8E"/>
    <w:rsid w:val="00B70F0A"/>
    <w:rsid w:val="00B70F23"/>
    <w:rsid w:val="00B7179E"/>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5DF"/>
    <w:rsid w:val="00BA76EE"/>
    <w:rsid w:val="00BB0BF4"/>
    <w:rsid w:val="00BB1012"/>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278F"/>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6D96"/>
    <w:rsid w:val="00C47228"/>
    <w:rsid w:val="00C47B3D"/>
    <w:rsid w:val="00C50D2D"/>
    <w:rsid w:val="00C50F7C"/>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5F07"/>
    <w:rsid w:val="00C77553"/>
    <w:rsid w:val="00C779D2"/>
    <w:rsid w:val="00C81043"/>
    <w:rsid w:val="00C820ED"/>
    <w:rsid w:val="00C82503"/>
    <w:rsid w:val="00C825D1"/>
    <w:rsid w:val="00C82CBB"/>
    <w:rsid w:val="00C830BE"/>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12A"/>
    <w:rsid w:val="00CF1A01"/>
    <w:rsid w:val="00CF292C"/>
    <w:rsid w:val="00CF2D5C"/>
    <w:rsid w:val="00CF2FB2"/>
    <w:rsid w:val="00CF33EF"/>
    <w:rsid w:val="00CF399C"/>
    <w:rsid w:val="00CF412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7412"/>
    <w:rsid w:val="00D414BC"/>
    <w:rsid w:val="00D446C9"/>
    <w:rsid w:val="00D46EDF"/>
    <w:rsid w:val="00D47A25"/>
    <w:rsid w:val="00D47A3A"/>
    <w:rsid w:val="00D47AEB"/>
    <w:rsid w:val="00D503F0"/>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354"/>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95E"/>
    <w:rsid w:val="00E72A01"/>
    <w:rsid w:val="00E732BD"/>
    <w:rsid w:val="00E7357F"/>
    <w:rsid w:val="00E74066"/>
    <w:rsid w:val="00E74223"/>
    <w:rsid w:val="00E7425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450"/>
    <w:rsid w:val="00EA1EE0"/>
    <w:rsid w:val="00EA1EE4"/>
    <w:rsid w:val="00EA26B0"/>
    <w:rsid w:val="00EA2868"/>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7C1B"/>
    <w:rsid w:val="00F47D27"/>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4438"/>
    <w:rsid w:val="00F6482E"/>
    <w:rsid w:val="00F64978"/>
    <w:rsid w:val="00F64E48"/>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7</Pages>
  <Words>3721</Words>
  <Characters>21210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2024-10-04T22:31:00Z</dcterms:created>
  <dcterms:modified xsi:type="dcterms:W3CDTF">2024-10-06T21:12:00Z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